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F64D" w14:textId="59C7DD55" w:rsidR="0056539E" w:rsidRDefault="0056539E" w:rsidP="0056539E">
      <w:pPr>
        <w:tabs>
          <w:tab w:val="left" w:pos="4253"/>
        </w:tabs>
        <w:spacing w:line="360" w:lineRule="auto"/>
        <w:rPr>
          <w:sz w:val="22"/>
          <w:szCs w:val="22"/>
        </w:rPr>
      </w:pPr>
      <w:r>
        <w:rPr>
          <w:sz w:val="22"/>
          <w:szCs w:val="22"/>
        </w:rPr>
        <w:t xml:space="preserve">ΑΕΜΥ Α.Ε </w:t>
      </w:r>
      <w:r>
        <w:rPr>
          <w:sz w:val="22"/>
          <w:szCs w:val="22"/>
          <w:lang w:val="en-US"/>
        </w:rPr>
        <w:t>20</w:t>
      </w:r>
      <w:r>
        <w:rPr>
          <w:sz w:val="22"/>
          <w:szCs w:val="22"/>
        </w:rPr>
        <w:t>/05/2025</w:t>
      </w:r>
    </w:p>
    <w:p w14:paraId="5E60F1A9" w14:textId="7791AB56" w:rsidR="00B938A6" w:rsidRPr="000B0E68" w:rsidRDefault="0056539E" w:rsidP="0056539E">
      <w:pPr>
        <w:tabs>
          <w:tab w:val="left" w:pos="4253"/>
        </w:tabs>
        <w:spacing w:line="360" w:lineRule="auto"/>
        <w:rPr>
          <w:b/>
          <w:bCs/>
          <w:sz w:val="22"/>
          <w:szCs w:val="22"/>
        </w:rPr>
      </w:pPr>
      <w:r>
        <w:rPr>
          <w:sz w:val="22"/>
          <w:szCs w:val="22"/>
        </w:rPr>
        <w:t xml:space="preserve">Α.Π. </w:t>
      </w:r>
      <w:r>
        <w:rPr>
          <w:sz w:val="22"/>
          <w:szCs w:val="22"/>
          <w:lang w:val="en-US"/>
        </w:rPr>
        <w:t>:</w:t>
      </w:r>
      <w:r>
        <w:rPr>
          <w:sz w:val="22"/>
          <w:szCs w:val="22"/>
        </w:rPr>
        <w:t xml:space="preserve">Γ.Ν.Θ </w:t>
      </w:r>
      <w:r>
        <w:rPr>
          <w:sz w:val="22"/>
          <w:szCs w:val="22"/>
          <w:lang w:val="en-US"/>
        </w:rPr>
        <w:t>3149</w:t>
      </w:r>
      <w:r w:rsidRPr="000B0E68">
        <w:rPr>
          <w:b/>
          <w:bCs/>
          <w:sz w:val="22"/>
          <w:szCs w:val="22"/>
          <w:u w:val="single"/>
        </w:rPr>
        <w:t xml:space="preserve">      </w:t>
      </w:r>
      <w:r w:rsidRPr="000B0E68">
        <w:rPr>
          <w:b/>
          <w:bCs/>
          <w:sz w:val="22"/>
          <w:szCs w:val="22"/>
        </w:rPr>
        <w:t xml:space="preserve">                           </w:t>
      </w:r>
      <w:r w:rsidRPr="000B0E68">
        <w:rPr>
          <w:b/>
          <w:bCs/>
          <w:sz w:val="22"/>
          <w:szCs w:val="22"/>
          <w:u w:val="single"/>
        </w:rPr>
        <w:t xml:space="preserve">    </w:t>
      </w:r>
      <w:r w:rsidRPr="000B0E68">
        <w:rPr>
          <w:b/>
          <w:bCs/>
          <w:sz w:val="22"/>
          <w:szCs w:val="22"/>
        </w:rPr>
        <w:t xml:space="preserve">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3B467170" w:rsidR="00326CCE" w:rsidRPr="005A17F9" w:rsidRDefault="00405989" w:rsidP="002578BD">
      <w:pPr>
        <w:tabs>
          <w:tab w:val="left" w:pos="4253"/>
        </w:tabs>
        <w:spacing w:line="360" w:lineRule="auto"/>
        <w:jc w:val="center"/>
        <w:rPr>
          <w:b/>
          <w:sz w:val="22"/>
          <w:szCs w:val="22"/>
          <w:u w:val="single"/>
        </w:rPr>
      </w:pPr>
      <w:r w:rsidRPr="005A17F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2B7EEDE"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106829">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106829">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5567DEF3"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΄Β Τροποποίησης Προϋπολογισμού 2025 με την  υπ’ αριθμ.12ης/14-03-2025 συνεδρίασης του Διοικητικού Συμβουλίου της Ανώνυμης </w:t>
      </w:r>
      <w:r w:rsidRPr="00C41F1E">
        <w:rPr>
          <w:sz w:val="22"/>
          <w:szCs w:val="22"/>
        </w:rPr>
        <w:lastRenderedPageBreak/>
        <w:t xml:space="preserve">Εταιρείας Μονάδων Υγείας (Α.Ε.Μ.Υ  Α.Ε) και  αρ.πρωτ.2179/17-03-2025 θέμα 1ο  </w:t>
      </w:r>
      <w:r w:rsidRPr="000011F7">
        <w:rPr>
          <w:sz w:val="22"/>
          <w:szCs w:val="22"/>
        </w:rPr>
        <w:t>(ΑΔΑ : 6ΜΓΔΟΡΡ3-ΥΥΑ)</w:t>
      </w:r>
    </w:p>
    <w:p w14:paraId="2F4B06FD" w14:textId="23490784" w:rsidR="00C41F1E" w:rsidRPr="000011F7" w:rsidRDefault="00C17059" w:rsidP="006770F4">
      <w:pPr>
        <w:numPr>
          <w:ilvl w:val="0"/>
          <w:numId w:val="44"/>
        </w:numPr>
        <w:spacing w:line="360" w:lineRule="auto"/>
        <w:ind w:right="-23"/>
        <w:jc w:val="both"/>
        <w:rPr>
          <w:sz w:val="22"/>
          <w:szCs w:val="22"/>
        </w:rPr>
      </w:pPr>
      <w:r w:rsidRPr="00C17059">
        <w:rPr>
          <w:sz w:val="22"/>
          <w:szCs w:val="22"/>
        </w:rPr>
        <w:t xml:space="preserve">στην υπ’ </w:t>
      </w:r>
      <w:proofErr w:type="spellStart"/>
      <w:r w:rsidRPr="00C17059">
        <w:rPr>
          <w:sz w:val="22"/>
          <w:szCs w:val="22"/>
        </w:rPr>
        <w:t>αριθμ</w:t>
      </w:r>
      <w:proofErr w:type="spellEnd"/>
      <w:r w:rsidRPr="00C17059">
        <w:rPr>
          <w:sz w:val="22"/>
          <w:szCs w:val="22"/>
        </w:rPr>
        <w:t xml:space="preserve">.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 καθώς και την  υπ’ </w:t>
      </w:r>
      <w:proofErr w:type="spellStart"/>
      <w:r w:rsidRPr="00C17059">
        <w:rPr>
          <w:sz w:val="22"/>
          <w:szCs w:val="22"/>
        </w:rPr>
        <w:t>αριθμ</w:t>
      </w:r>
      <w:proofErr w:type="spellEnd"/>
      <w:r w:rsidRPr="00C17059">
        <w:rPr>
          <w:sz w:val="22"/>
          <w:szCs w:val="22"/>
        </w:rPr>
        <w:t xml:space="preserve">. </w:t>
      </w:r>
      <w:proofErr w:type="spellStart"/>
      <w:r w:rsidRPr="00C17059">
        <w:rPr>
          <w:sz w:val="22"/>
          <w:szCs w:val="22"/>
        </w:rPr>
        <w:t>Πρωτ</w:t>
      </w:r>
      <w:proofErr w:type="spellEnd"/>
      <w:r w:rsidRPr="00C17059">
        <w:rPr>
          <w:sz w:val="22"/>
          <w:szCs w:val="22"/>
        </w:rPr>
        <w:t>. 3607633/29-04-2025  Ανακοίνωση στο Γ.Ε.ΜΗ</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4978ECF4" w:rsidR="00C41F1E" w:rsidRPr="00106829" w:rsidRDefault="001C16A1" w:rsidP="006770F4">
      <w:pPr>
        <w:numPr>
          <w:ilvl w:val="0"/>
          <w:numId w:val="44"/>
        </w:numPr>
        <w:spacing w:line="360" w:lineRule="auto"/>
        <w:ind w:right="-23"/>
        <w:jc w:val="both"/>
        <w:rPr>
          <w:sz w:val="22"/>
          <w:szCs w:val="22"/>
        </w:rPr>
      </w:pPr>
      <w:r w:rsidRPr="00106829">
        <w:rPr>
          <w:sz w:val="22"/>
          <w:szCs w:val="22"/>
        </w:rPr>
        <w:t xml:space="preserve">Την απόφαση ΔΣ υπ’ </w:t>
      </w:r>
      <w:proofErr w:type="spellStart"/>
      <w:r w:rsidRPr="00106829">
        <w:rPr>
          <w:sz w:val="22"/>
          <w:szCs w:val="22"/>
        </w:rPr>
        <w:t>αρ</w:t>
      </w:r>
      <w:proofErr w:type="spellEnd"/>
      <w:r w:rsidRPr="00106829">
        <w:rPr>
          <w:sz w:val="22"/>
          <w:szCs w:val="22"/>
        </w:rPr>
        <w:t>. 34θέμα3/22-08-2024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9ΟΤ4ΟΡΡ3-ΒΙ5)</w:t>
      </w:r>
    </w:p>
    <w:p w14:paraId="47F6A68B" w14:textId="103515C6" w:rsidR="00C41F1E" w:rsidRPr="00106829" w:rsidRDefault="00C41F1E" w:rsidP="001C16A1">
      <w:pPr>
        <w:numPr>
          <w:ilvl w:val="0"/>
          <w:numId w:val="44"/>
        </w:numPr>
        <w:spacing w:line="360" w:lineRule="auto"/>
        <w:ind w:right="-23"/>
        <w:jc w:val="both"/>
        <w:rPr>
          <w:sz w:val="22"/>
          <w:szCs w:val="22"/>
        </w:rPr>
      </w:pPr>
      <w:r w:rsidRPr="00106829">
        <w:rPr>
          <w:sz w:val="22"/>
          <w:szCs w:val="22"/>
        </w:rPr>
        <w:t xml:space="preserve">Την </w:t>
      </w:r>
      <w:proofErr w:type="spellStart"/>
      <w:r w:rsidRPr="00106829">
        <w:rPr>
          <w:sz w:val="22"/>
          <w:szCs w:val="22"/>
        </w:rPr>
        <w:t>υπ.αρ</w:t>
      </w:r>
      <w:proofErr w:type="spellEnd"/>
      <w:r w:rsidRPr="00106829">
        <w:rPr>
          <w:sz w:val="22"/>
          <w:szCs w:val="22"/>
        </w:rPr>
        <w:t xml:space="preserve">. </w:t>
      </w:r>
      <w:proofErr w:type="spellStart"/>
      <w:r w:rsidRPr="00106829">
        <w:rPr>
          <w:sz w:val="22"/>
          <w:szCs w:val="22"/>
        </w:rPr>
        <w:t>πρωτ</w:t>
      </w:r>
      <w:proofErr w:type="spellEnd"/>
      <w:r w:rsidRPr="00106829">
        <w:rPr>
          <w:sz w:val="22"/>
          <w:szCs w:val="22"/>
        </w:rPr>
        <w:t>. Γ4β/</w:t>
      </w:r>
      <w:r w:rsidR="00C04351" w:rsidRPr="00106829">
        <w:rPr>
          <w:sz w:val="22"/>
          <w:szCs w:val="22"/>
        </w:rPr>
        <w:t>45203</w:t>
      </w:r>
      <w:r w:rsidRPr="00106829">
        <w:rPr>
          <w:sz w:val="22"/>
          <w:szCs w:val="22"/>
        </w:rPr>
        <w:t>/</w:t>
      </w:r>
      <w:r w:rsidR="00C04351" w:rsidRPr="00106829">
        <w:rPr>
          <w:sz w:val="22"/>
          <w:szCs w:val="22"/>
        </w:rPr>
        <w:t>20</w:t>
      </w:r>
      <w:r w:rsidRPr="00106829">
        <w:rPr>
          <w:sz w:val="22"/>
          <w:szCs w:val="22"/>
        </w:rPr>
        <w:t>-0</w:t>
      </w:r>
      <w:r w:rsidR="00C04351" w:rsidRPr="00106829">
        <w:rPr>
          <w:sz w:val="22"/>
          <w:szCs w:val="22"/>
        </w:rPr>
        <w:t>9</w:t>
      </w:r>
      <w:r w:rsidRPr="00106829">
        <w:rPr>
          <w:sz w:val="22"/>
          <w:szCs w:val="22"/>
        </w:rPr>
        <w:t>-202</w:t>
      </w:r>
      <w:r w:rsidR="00C04351" w:rsidRPr="00106829">
        <w:rPr>
          <w:sz w:val="22"/>
          <w:szCs w:val="22"/>
        </w:rPr>
        <w:t>4</w:t>
      </w:r>
      <w:r w:rsidRPr="00106829">
        <w:rPr>
          <w:sz w:val="22"/>
          <w:szCs w:val="22"/>
        </w:rPr>
        <w:t xml:space="preserve"> απόφαση Υφυπουργού Υγείας με θέμα: </w:t>
      </w:r>
      <w:r w:rsidR="00C04351" w:rsidRPr="00106829">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p>
    <w:bookmarkEnd w:id="2"/>
    <w:p w14:paraId="68B2CB13" w14:textId="1303BD3C" w:rsidR="002753E3" w:rsidRPr="001C16A1"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1C16A1">
        <w:rPr>
          <w:rFonts w:ascii="Tahoma" w:hAnsi="Tahoma" w:cs="Tahoma"/>
          <w:b/>
          <w:sz w:val="22"/>
          <w:szCs w:val="22"/>
          <w:u w:val="single"/>
          <w:lang w:val="el-GR"/>
        </w:rPr>
        <w:t>ΠΡΟΣΚΑΛ</w:t>
      </w:r>
      <w:r w:rsidR="006D7C14" w:rsidRPr="001C16A1">
        <w:rPr>
          <w:rFonts w:ascii="Tahoma" w:hAnsi="Tahoma" w:cs="Tahoma"/>
          <w:b/>
          <w:sz w:val="22"/>
          <w:szCs w:val="22"/>
          <w:u w:val="single"/>
          <w:lang w:val="el-GR"/>
        </w:rPr>
        <w:t>ΕΙ</w:t>
      </w:r>
    </w:p>
    <w:p w14:paraId="7D8347B0" w14:textId="5A224C49"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Γ4β/</w:t>
      </w:r>
      <w:r w:rsidR="00535690">
        <w:rPr>
          <w:sz w:val="22"/>
          <w:szCs w:val="22"/>
        </w:rPr>
        <w:t>45203</w:t>
      </w:r>
      <w:r w:rsidR="002627B4" w:rsidRPr="002627B4">
        <w:rPr>
          <w:sz w:val="22"/>
          <w:szCs w:val="22"/>
        </w:rPr>
        <w:t>/</w:t>
      </w:r>
      <w:r w:rsidR="00535690">
        <w:rPr>
          <w:sz w:val="22"/>
          <w:szCs w:val="22"/>
        </w:rPr>
        <w:t>20</w:t>
      </w:r>
      <w:r w:rsidR="002627B4" w:rsidRPr="002627B4">
        <w:rPr>
          <w:sz w:val="22"/>
          <w:szCs w:val="22"/>
        </w:rPr>
        <w:t>-</w:t>
      </w:r>
      <w:r w:rsidR="00D64CF4">
        <w:rPr>
          <w:sz w:val="22"/>
          <w:szCs w:val="22"/>
        </w:rPr>
        <w:t>0</w:t>
      </w:r>
      <w:r w:rsidR="00535690">
        <w:rPr>
          <w:sz w:val="22"/>
          <w:szCs w:val="22"/>
        </w:rPr>
        <w:t>9</w:t>
      </w:r>
      <w:r w:rsidR="002627B4" w:rsidRPr="002627B4">
        <w:rPr>
          <w:sz w:val="22"/>
          <w:szCs w:val="22"/>
        </w:rPr>
        <w:t>-202</w:t>
      </w:r>
      <w:r w:rsidR="00535690">
        <w:rPr>
          <w:sz w:val="22"/>
          <w:szCs w:val="22"/>
        </w:rPr>
        <w:t>4</w:t>
      </w:r>
      <w:r w:rsidR="002627B4" w:rsidRPr="002627B4">
        <w:rPr>
          <w:sz w:val="22"/>
          <w:szCs w:val="22"/>
        </w:rPr>
        <w:t xml:space="preserve"> 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535690">
        <w:t>«</w:t>
      </w:r>
      <w:r w:rsidR="00535690" w:rsidRPr="00535690">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r w:rsidR="00535690">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42928" w:rsidRPr="004D2546" w14:paraId="65D28BC8"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tcPr>
          <w:p w14:paraId="40F9B3C0" w14:textId="7E2947A2" w:rsidR="00B42928" w:rsidRPr="004D254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4671A7CA" w14:textId="5D324624" w:rsidR="00B42928" w:rsidRPr="00D613DB"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ΠΑΘΟΛΟΓΙΑΣ</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113ECC19" w14:textId="6579B99D" w:rsidR="00B42928" w:rsidRPr="00C34F5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6381CAD5" w14:textId="77777777" w:rsidR="00292244" w:rsidRPr="00292244" w:rsidRDefault="00B42928" w:rsidP="00292244">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00292244" w:rsidRPr="00292244">
              <w:rPr>
                <w:rFonts w:ascii="Calibri" w:eastAsia="Calibri" w:hAnsi="Calibri" w:cs="Times New Roman"/>
                <w:lang w:eastAsia="en-US"/>
              </w:rPr>
              <w:t>Η συνεργασία αφορά:</w:t>
            </w:r>
          </w:p>
          <w:p w14:paraId="7DD4BFE4" w14:textId="491121BE" w:rsidR="00B42928" w:rsidRPr="004D2546" w:rsidRDefault="00292244" w:rsidP="00292244">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53212D" w:rsidRPr="0053212D">
              <w:rPr>
                <w:rFonts w:ascii="Calibri" w:eastAsia="Calibri" w:hAnsi="Calibri" w:cs="Times New Roman"/>
                <w:b/>
                <w:bCs/>
                <w:lang w:eastAsia="en-US"/>
              </w:rPr>
              <w:t>109</w:t>
            </w:r>
            <w:r w:rsidR="005A17F9">
              <w:rPr>
                <w:rFonts w:ascii="Calibri" w:eastAsia="Calibri" w:hAnsi="Calibri" w:cs="Times New Roman"/>
                <w:b/>
                <w:bCs/>
                <w:lang w:eastAsia="en-US"/>
              </w:rPr>
              <w:t>.</w:t>
            </w:r>
            <w:r w:rsidRPr="0053212D">
              <w:rPr>
                <w:rFonts w:ascii="Calibri" w:eastAsia="Calibri" w:hAnsi="Calibri" w:cs="Times New Roman"/>
                <w:b/>
                <w:bCs/>
                <w:lang w:eastAsia="en-US"/>
              </w:rPr>
              <w:t>0</w:t>
            </w:r>
            <w:r w:rsidR="0053212D" w:rsidRPr="0053212D">
              <w:rPr>
                <w:rFonts w:ascii="Calibri" w:eastAsia="Calibri" w:hAnsi="Calibri" w:cs="Times New Roman"/>
                <w:b/>
                <w:bCs/>
                <w:lang w:eastAsia="en-US"/>
              </w:rPr>
              <w:t>17</w:t>
            </w:r>
            <w:r w:rsidRPr="0053212D">
              <w:rPr>
                <w:rFonts w:ascii="Calibri" w:eastAsia="Calibri" w:hAnsi="Calibri" w:cs="Times New Roman"/>
                <w:b/>
                <w:bCs/>
                <w:lang w:eastAsia="en-US"/>
              </w:rPr>
              <w:t>,00 €</w:t>
            </w:r>
          </w:p>
        </w:tc>
      </w:tr>
      <w:tr w:rsidR="00106829" w:rsidRPr="004D2546" w14:paraId="70711B6A"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tcPr>
          <w:p w14:paraId="12CA4D85" w14:textId="6CB9A8CB"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60C9FC6" w14:textId="076EBE7C"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5A6DD2" w14:textId="1CCF82BD"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52C72481" w14:textId="77777777" w:rsidR="00106829" w:rsidRPr="00292244"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7133EF52" w14:textId="7BD53DF1" w:rsidR="00106829" w:rsidRPr="004D2546"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DB6D50" w:rsidRPr="00DB6D50">
              <w:rPr>
                <w:rFonts w:ascii="Calibri" w:eastAsia="Calibri" w:hAnsi="Calibri" w:cs="Times New Roman"/>
                <w:b/>
                <w:bCs/>
                <w:lang w:eastAsia="en-US"/>
              </w:rPr>
              <w:t>84</w:t>
            </w:r>
            <w:r w:rsidRPr="00DB6D50">
              <w:rPr>
                <w:rFonts w:ascii="Calibri" w:eastAsia="Calibri" w:hAnsi="Calibri" w:cs="Times New Roman"/>
                <w:b/>
                <w:bCs/>
                <w:lang w:eastAsia="en-US"/>
              </w:rPr>
              <w:t>.</w:t>
            </w:r>
            <w:r w:rsidR="00DB6D50" w:rsidRPr="00DB6D50">
              <w:rPr>
                <w:rFonts w:ascii="Calibri" w:eastAsia="Calibri" w:hAnsi="Calibri" w:cs="Times New Roman"/>
                <w:b/>
                <w:bCs/>
                <w:lang w:eastAsia="en-US"/>
              </w:rPr>
              <w:t>000</w:t>
            </w:r>
            <w:r w:rsidRPr="00DB6D50">
              <w:rPr>
                <w:rFonts w:ascii="Calibri" w:eastAsia="Calibri" w:hAnsi="Calibri" w:cs="Times New Roman"/>
                <w:b/>
                <w:bCs/>
                <w:lang w:eastAsia="en-US"/>
              </w:rPr>
              <w:t>,00</w:t>
            </w:r>
            <w:r w:rsidRPr="0053212D">
              <w:rPr>
                <w:rFonts w:ascii="Calibri" w:eastAsia="Calibri" w:hAnsi="Calibri" w:cs="Times New Roman"/>
                <w:b/>
                <w:bCs/>
                <w:lang w:eastAsia="en-US"/>
              </w:rPr>
              <w:t xml:space="preserve">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 xml:space="preserve">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w:t>
      </w:r>
      <w:r w:rsidRPr="00EA35E3">
        <w:rPr>
          <w:bCs/>
          <w:color w:val="000000"/>
        </w:rPr>
        <w:lastRenderedPageBreak/>
        <w:t>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0B7313B6"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106829">
        <w:rPr>
          <w:rFonts w:ascii="Tahoma" w:hAnsi="Tahoma" w:cs="Tahoma"/>
          <w:b/>
          <w:sz w:val="22"/>
          <w:szCs w:val="22"/>
          <w:lang w:val="el-GR"/>
        </w:rPr>
        <w:t>20</w:t>
      </w:r>
      <w:r w:rsidR="00273549">
        <w:rPr>
          <w:rFonts w:ascii="Tahoma" w:hAnsi="Tahoma" w:cs="Tahoma"/>
          <w:b/>
          <w:sz w:val="22"/>
          <w:szCs w:val="22"/>
          <w:lang w:val="el-GR"/>
        </w:rPr>
        <w:t>/0</w:t>
      </w:r>
      <w:r w:rsidR="00567D53">
        <w:rPr>
          <w:rFonts w:ascii="Tahoma" w:hAnsi="Tahoma" w:cs="Tahoma"/>
          <w:b/>
          <w:sz w:val="22"/>
          <w:szCs w:val="22"/>
          <w:lang w:val="el-GR"/>
        </w:rPr>
        <w:t>5</w:t>
      </w:r>
      <w:r w:rsidR="00273549">
        <w:rPr>
          <w:rFonts w:ascii="Tahoma" w:hAnsi="Tahoma" w:cs="Tahoma"/>
          <w:b/>
          <w:sz w:val="22"/>
          <w:szCs w:val="22"/>
          <w:lang w:val="el-GR"/>
        </w:rPr>
        <w:t>/</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A405C2">
        <w:rPr>
          <w:rFonts w:ascii="Tahoma" w:hAnsi="Tahoma" w:cs="Tahoma"/>
          <w:b/>
          <w:sz w:val="22"/>
          <w:szCs w:val="22"/>
          <w:lang w:val="el-GR"/>
        </w:rPr>
        <w:t>26</w:t>
      </w:r>
      <w:r w:rsidR="00D16930" w:rsidRPr="00273549">
        <w:rPr>
          <w:rFonts w:ascii="Tahoma" w:hAnsi="Tahoma" w:cs="Tahoma"/>
          <w:b/>
          <w:sz w:val="22"/>
          <w:szCs w:val="22"/>
          <w:lang w:val="el-GR"/>
        </w:rPr>
        <w:t>/</w:t>
      </w:r>
      <w:r w:rsidR="00C34F56" w:rsidRPr="00273549">
        <w:rPr>
          <w:rFonts w:ascii="Tahoma" w:hAnsi="Tahoma" w:cs="Tahoma"/>
          <w:b/>
          <w:sz w:val="22"/>
          <w:szCs w:val="22"/>
          <w:lang w:val="el-GR"/>
        </w:rPr>
        <w:t>0</w:t>
      </w:r>
      <w:r w:rsidR="00273549" w:rsidRPr="00273549">
        <w:rPr>
          <w:rFonts w:ascii="Tahoma" w:hAnsi="Tahoma" w:cs="Tahoma"/>
          <w:b/>
          <w:sz w:val="22"/>
          <w:szCs w:val="22"/>
          <w:lang w:val="el-GR"/>
        </w:rPr>
        <w:t>5</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2BC39A7A"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lastRenderedPageBreak/>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A405C2">
        <w:rPr>
          <w:rFonts w:ascii="Tahoma" w:hAnsi="Tahoma" w:cs="Tahoma"/>
          <w:sz w:val="22"/>
          <w:szCs w:val="22"/>
          <w:lang w:val="el-GR"/>
        </w:rPr>
        <w:t>28</w:t>
      </w:r>
      <w:r w:rsidR="00915C1C" w:rsidRPr="00273549">
        <w:rPr>
          <w:rFonts w:ascii="Tahoma" w:hAnsi="Tahoma" w:cs="Tahoma"/>
          <w:sz w:val="22"/>
          <w:szCs w:val="22"/>
          <w:lang w:val="el-GR"/>
        </w:rPr>
        <w:t>/</w:t>
      </w:r>
      <w:r w:rsidR="00C34F56" w:rsidRPr="00273549">
        <w:rPr>
          <w:rFonts w:ascii="Tahoma" w:hAnsi="Tahoma" w:cs="Tahoma"/>
          <w:sz w:val="22"/>
          <w:szCs w:val="22"/>
          <w:lang w:val="el-GR"/>
        </w:rPr>
        <w:t>05</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1719A6AD" w:rsidR="00A405C2" w:rsidRDefault="00A405C2">
      <w:pPr>
        <w:rPr>
          <w:sz w:val="22"/>
          <w:szCs w:val="22"/>
        </w:rPr>
      </w:pPr>
      <w:r>
        <w:rPr>
          <w:sz w:val="22"/>
          <w:szCs w:val="22"/>
        </w:rPr>
        <w:br w:type="page"/>
      </w: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6A77F5B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Θήρας καθημερινά 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53559089" w:rsidR="003B7157" w:rsidRPr="002B0E94" w:rsidRDefault="001069B0" w:rsidP="00A405C2">
            <w:pPr>
              <w:tabs>
                <w:tab w:val="left" w:pos="4253"/>
              </w:tabs>
              <w:spacing w:line="360" w:lineRule="auto"/>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A405C2">
              <w:rPr>
                <w:b/>
                <w:bCs/>
                <w:sz w:val="22"/>
                <w:szCs w:val="22"/>
              </w:rPr>
              <w:t xml:space="preserve">διαφόρων </w:t>
            </w:r>
            <w:r w:rsidR="00C34F56">
              <w:rPr>
                <w:b/>
                <w:bCs/>
                <w:sz w:val="22"/>
                <w:szCs w:val="22"/>
              </w:rPr>
              <w:t>ειδικ</w:t>
            </w:r>
            <w:r w:rsidR="00A405C2">
              <w:rPr>
                <w:b/>
                <w:bCs/>
                <w:sz w:val="22"/>
                <w:szCs w:val="22"/>
              </w:rPr>
              <w:t>οτήτων</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2B377BF7"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56539E" w:rsidRPr="0056539E">
              <w:rPr>
                <w:sz w:val="20"/>
                <w:szCs w:val="20"/>
              </w:rPr>
              <w:t>3149</w:t>
            </w:r>
            <w:r w:rsidRPr="00273549">
              <w:rPr>
                <w:sz w:val="20"/>
                <w:szCs w:val="20"/>
              </w:rPr>
              <w:t>/</w:t>
            </w:r>
            <w:r w:rsidR="0056539E" w:rsidRPr="0056539E">
              <w:rPr>
                <w:sz w:val="20"/>
                <w:szCs w:val="20"/>
              </w:rPr>
              <w:t>20</w:t>
            </w:r>
            <w:r w:rsidRPr="00273549">
              <w:rPr>
                <w:sz w:val="20"/>
                <w:szCs w:val="20"/>
              </w:rPr>
              <w:t>-</w:t>
            </w:r>
            <w:r w:rsidR="0056539E" w:rsidRPr="0056539E">
              <w:rPr>
                <w:sz w:val="20"/>
                <w:szCs w:val="20"/>
              </w:rPr>
              <w:t>5</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2496" w14:textId="77777777" w:rsidR="00FA7B39" w:rsidRDefault="00FA7B39">
      <w:r>
        <w:separator/>
      </w:r>
    </w:p>
  </w:endnote>
  <w:endnote w:type="continuationSeparator" w:id="0">
    <w:p w14:paraId="213AA33A" w14:textId="77777777" w:rsidR="00FA7B39" w:rsidRDefault="00FA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B8D3" w14:textId="77777777" w:rsidR="00FA7B39" w:rsidRDefault="00FA7B39">
      <w:r>
        <w:separator/>
      </w:r>
    </w:p>
  </w:footnote>
  <w:footnote w:type="continuationSeparator" w:id="0">
    <w:p w14:paraId="5DC9FC59" w14:textId="77777777" w:rsidR="00FA7B39" w:rsidRDefault="00FA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33DA"/>
    <w:rsid w:val="000949F5"/>
    <w:rsid w:val="00095DF9"/>
    <w:rsid w:val="000978FD"/>
    <w:rsid w:val="000A081E"/>
    <w:rsid w:val="000A24C4"/>
    <w:rsid w:val="000A3CAB"/>
    <w:rsid w:val="000A7B1B"/>
    <w:rsid w:val="000B0883"/>
    <w:rsid w:val="000B0D4E"/>
    <w:rsid w:val="000B0E68"/>
    <w:rsid w:val="000B44DF"/>
    <w:rsid w:val="000B5DBA"/>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407E"/>
    <w:rsid w:val="000F65E5"/>
    <w:rsid w:val="00100C4D"/>
    <w:rsid w:val="0010147C"/>
    <w:rsid w:val="001025E3"/>
    <w:rsid w:val="00106829"/>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84C"/>
    <w:rsid w:val="00180AE6"/>
    <w:rsid w:val="00180B5D"/>
    <w:rsid w:val="00182B7F"/>
    <w:rsid w:val="00182D90"/>
    <w:rsid w:val="001843A3"/>
    <w:rsid w:val="00192E23"/>
    <w:rsid w:val="001961E4"/>
    <w:rsid w:val="001A1F8E"/>
    <w:rsid w:val="001A411F"/>
    <w:rsid w:val="001B012C"/>
    <w:rsid w:val="001B20E6"/>
    <w:rsid w:val="001B5845"/>
    <w:rsid w:val="001B5F97"/>
    <w:rsid w:val="001C16A1"/>
    <w:rsid w:val="001C1C08"/>
    <w:rsid w:val="001C1F6D"/>
    <w:rsid w:val="001C6E01"/>
    <w:rsid w:val="001D0170"/>
    <w:rsid w:val="001D0EFA"/>
    <w:rsid w:val="001D2EC6"/>
    <w:rsid w:val="001D6FF3"/>
    <w:rsid w:val="001E2D40"/>
    <w:rsid w:val="001E37DA"/>
    <w:rsid w:val="001E4686"/>
    <w:rsid w:val="001E4B39"/>
    <w:rsid w:val="001E4F3D"/>
    <w:rsid w:val="001F0CA5"/>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0C69"/>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11E"/>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24AA"/>
    <w:rsid w:val="00466391"/>
    <w:rsid w:val="00466D38"/>
    <w:rsid w:val="004709AA"/>
    <w:rsid w:val="00470CFE"/>
    <w:rsid w:val="004735BA"/>
    <w:rsid w:val="00473A62"/>
    <w:rsid w:val="0047544C"/>
    <w:rsid w:val="00483054"/>
    <w:rsid w:val="00487057"/>
    <w:rsid w:val="004A5A7B"/>
    <w:rsid w:val="004B150B"/>
    <w:rsid w:val="004B4A24"/>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3063B"/>
    <w:rsid w:val="0053212D"/>
    <w:rsid w:val="005339DA"/>
    <w:rsid w:val="0053439D"/>
    <w:rsid w:val="00535690"/>
    <w:rsid w:val="00537F79"/>
    <w:rsid w:val="00543E44"/>
    <w:rsid w:val="0054564C"/>
    <w:rsid w:val="00547D8B"/>
    <w:rsid w:val="00547DD2"/>
    <w:rsid w:val="0055164E"/>
    <w:rsid w:val="00551EDF"/>
    <w:rsid w:val="00553430"/>
    <w:rsid w:val="00554F9E"/>
    <w:rsid w:val="00562E90"/>
    <w:rsid w:val="0056539E"/>
    <w:rsid w:val="0056559F"/>
    <w:rsid w:val="005662F1"/>
    <w:rsid w:val="00566C48"/>
    <w:rsid w:val="00567D53"/>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17F9"/>
    <w:rsid w:val="005A2C54"/>
    <w:rsid w:val="005A75C4"/>
    <w:rsid w:val="005B3D9A"/>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281"/>
    <w:rsid w:val="007768F7"/>
    <w:rsid w:val="007827A5"/>
    <w:rsid w:val="00785E9D"/>
    <w:rsid w:val="00786884"/>
    <w:rsid w:val="00787982"/>
    <w:rsid w:val="007946E9"/>
    <w:rsid w:val="007954F2"/>
    <w:rsid w:val="0079673F"/>
    <w:rsid w:val="007A24A4"/>
    <w:rsid w:val="007A3165"/>
    <w:rsid w:val="007A4BB1"/>
    <w:rsid w:val="007A5F76"/>
    <w:rsid w:val="007B0709"/>
    <w:rsid w:val="007B2930"/>
    <w:rsid w:val="007B2F7D"/>
    <w:rsid w:val="007B3BE4"/>
    <w:rsid w:val="007B53D3"/>
    <w:rsid w:val="007B5F3D"/>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05C2"/>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351"/>
    <w:rsid w:val="00C04E1F"/>
    <w:rsid w:val="00C06E39"/>
    <w:rsid w:val="00C07F5E"/>
    <w:rsid w:val="00C10A89"/>
    <w:rsid w:val="00C10D46"/>
    <w:rsid w:val="00C110EC"/>
    <w:rsid w:val="00C11EEF"/>
    <w:rsid w:val="00C17059"/>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1EDF"/>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1D1F"/>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6D50"/>
    <w:rsid w:val="00DB73AF"/>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CBB"/>
    <w:rsid w:val="00E13181"/>
    <w:rsid w:val="00E13EA0"/>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A7B39"/>
    <w:rsid w:val="00FB1400"/>
    <w:rsid w:val="00FB22C6"/>
    <w:rsid w:val="00FC14B2"/>
    <w:rsid w:val="00FC1B08"/>
    <w:rsid w:val="00FC7A65"/>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2094</Words>
  <Characters>13623</Characters>
  <Application>Microsoft Office Word</Application>
  <DocSecurity>4</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15686</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2025-04-23T08:31:00Z</cp:lastPrinted>
  <dcterms:created xsi:type="dcterms:W3CDTF">2025-05-20T09:11:00Z</dcterms:created>
  <dcterms:modified xsi:type="dcterms:W3CDTF">2025-05-20T09:11:00Z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