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60B9" w14:textId="77777777" w:rsidR="00A91258" w:rsidRPr="00570BBB" w:rsidRDefault="00D65620" w:rsidP="00A91258">
      <w:pPr>
        <w:rPr>
          <w:rFonts w:ascii="Verdana" w:hAnsi="Verdana"/>
          <w:noProof/>
          <w:lang w:eastAsia="el-GR"/>
        </w:rPr>
      </w:pPr>
      <w:r>
        <w:rPr>
          <w:noProof/>
          <w:lang w:eastAsia="el-GR"/>
        </w:rPr>
        <w:drawing>
          <wp:inline distT="0" distB="0" distL="0" distR="0" wp14:anchorId="6B84FB98" wp14:editId="67B4F9F1">
            <wp:extent cx="742950" cy="748030"/>
            <wp:effectExtent l="0" t="0" r="0" b="0"/>
            <wp:docPr id="6" name="Εικόνα 6"/>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rotWithShape="1">
                    <a:blip r:embed="rId6" cstate="print">
                      <a:extLst>
                        <a:ext uri="{28A0092B-C50C-407E-A947-70E740481C1C}">
                          <a14:useLocalDpi xmlns:a14="http://schemas.microsoft.com/office/drawing/2010/main" val="0"/>
                        </a:ext>
                      </a:extLst>
                    </a:blip>
                    <a:srcRect l="55663" r="3352" b="79383"/>
                    <a:stretch/>
                  </pic:blipFill>
                  <pic:spPr bwMode="auto">
                    <a:xfrm>
                      <a:off x="0" y="0"/>
                      <a:ext cx="742950" cy="748030"/>
                    </a:xfrm>
                    <a:prstGeom prst="rect">
                      <a:avLst/>
                    </a:prstGeom>
                    <a:ln>
                      <a:noFill/>
                    </a:ln>
                    <a:extLst>
                      <a:ext uri="{53640926-AAD7-44D8-BBD7-CCE9431645EC}">
                        <a14:shadowObscured xmlns:a14="http://schemas.microsoft.com/office/drawing/2010/main"/>
                      </a:ext>
                    </a:extLst>
                  </pic:spPr>
                </pic:pic>
              </a:graphicData>
            </a:graphic>
          </wp:inline>
        </w:drawing>
      </w:r>
      <w:r w:rsidR="00962E3F">
        <w:rPr>
          <w:rFonts w:ascii="Verdana" w:hAnsi="Verdana"/>
          <w:noProof/>
          <w:lang w:eastAsia="el-GR"/>
        </w:rPr>
        <w:t xml:space="preserve">    </w:t>
      </w:r>
      <w:r w:rsidR="00C53BB1">
        <w:rPr>
          <w:rFonts w:ascii="Verdana" w:hAnsi="Verdana"/>
          <w:noProof/>
          <w:lang w:eastAsia="el-GR"/>
        </w:rPr>
        <w:t xml:space="preserve">   </w:t>
      </w:r>
      <w:r w:rsidR="00962E3F">
        <w:rPr>
          <w:rFonts w:ascii="Verdana" w:hAnsi="Verdana"/>
          <w:noProof/>
          <w:lang w:eastAsia="el-GR"/>
        </w:rPr>
        <w:t xml:space="preserve"> </w:t>
      </w:r>
      <w:r w:rsidR="00962E3F">
        <w:rPr>
          <w:noProof/>
          <w:lang w:eastAsia="el-GR"/>
        </w:rPr>
        <w:drawing>
          <wp:inline distT="0" distB="0" distL="0" distR="0" wp14:anchorId="24E578FB" wp14:editId="125EF447">
            <wp:extent cx="7239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r w:rsidR="00B942FC">
        <w:rPr>
          <w:rFonts w:ascii="Verdana" w:hAnsi="Verdana"/>
          <w:noProof/>
          <w:lang w:eastAsia="el-GR"/>
        </w:rPr>
        <w:t xml:space="preserve"> </w:t>
      </w:r>
      <w:r w:rsidR="00C53BB1">
        <w:rPr>
          <w:rFonts w:ascii="Verdana" w:hAnsi="Verdana"/>
          <w:noProof/>
          <w:lang w:eastAsia="el-GR"/>
        </w:rPr>
        <w:t xml:space="preserve">  </w:t>
      </w:r>
      <w:r w:rsidR="00B942FC">
        <w:rPr>
          <w:rFonts w:ascii="Verdana" w:hAnsi="Verdana"/>
          <w:noProof/>
          <w:lang w:eastAsia="el-GR"/>
        </w:rPr>
        <w:t xml:space="preserve"> </w:t>
      </w:r>
      <w:r w:rsidR="00C53BB1">
        <w:rPr>
          <w:rFonts w:ascii="Verdana" w:hAnsi="Verdana"/>
          <w:noProof/>
          <w:lang w:eastAsia="el-GR"/>
        </w:rPr>
        <w:t xml:space="preserve"> </w:t>
      </w:r>
      <w:r w:rsidR="00B942FC">
        <w:rPr>
          <w:rFonts w:ascii="Verdana" w:hAnsi="Verdana"/>
          <w:noProof/>
          <w:lang w:eastAsia="el-GR"/>
        </w:rPr>
        <w:t xml:space="preserve">  </w:t>
      </w:r>
      <w:r w:rsidR="00B942FC">
        <w:rPr>
          <w:noProof/>
          <w:lang w:eastAsia="el-GR"/>
        </w:rPr>
        <w:drawing>
          <wp:inline distT="0" distB="0" distL="0" distR="0" wp14:anchorId="5FCDF905" wp14:editId="7BD71B9D">
            <wp:extent cx="838200" cy="831215"/>
            <wp:effectExtent l="0" t="0" r="0" b="6985"/>
            <wp:docPr id="4" name="Εικόνα 4"/>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1215"/>
                    </a:xfrm>
                    <a:prstGeom prst="rect">
                      <a:avLst/>
                    </a:prstGeom>
                    <a:noFill/>
                  </pic:spPr>
                </pic:pic>
              </a:graphicData>
            </a:graphic>
          </wp:inline>
        </w:drawing>
      </w:r>
      <w:r w:rsidR="00C53BB1">
        <w:rPr>
          <w:rFonts w:ascii="Verdana" w:hAnsi="Verdana"/>
          <w:noProof/>
          <w:lang w:eastAsia="el-GR"/>
        </w:rPr>
        <w:t xml:space="preserve">   </w:t>
      </w:r>
      <w:r w:rsidR="007E06EE">
        <w:rPr>
          <w:rFonts w:ascii="Verdana" w:hAnsi="Verdana"/>
          <w:noProof/>
          <w:lang w:eastAsia="el-GR"/>
        </w:rPr>
        <w:t xml:space="preserve">   </w:t>
      </w:r>
      <w:r w:rsidR="007E06EE">
        <w:rPr>
          <w:noProof/>
          <w:lang w:eastAsia="el-GR"/>
        </w:rPr>
        <w:drawing>
          <wp:inline distT="0" distB="0" distL="0" distR="0" wp14:anchorId="064B5E55" wp14:editId="146EA5F1">
            <wp:extent cx="790575" cy="771525"/>
            <wp:effectExtent l="0" t="0" r="9525" b="9525"/>
            <wp:docPr id="5" name="Εικόνα 5"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 clipart&#10;&#10;Περιγραφή που δημιουργήθηκε αυτόματα"/>
                    <pic:cNvPicPr/>
                  </pic:nvPicPr>
                  <pic:blipFill rotWithShape="1">
                    <a:blip r:embed="rId9" cstate="print">
                      <a:extLst>
                        <a:ext uri="{28A0092B-C50C-407E-A947-70E740481C1C}">
                          <a14:useLocalDpi xmlns:a14="http://schemas.microsoft.com/office/drawing/2010/main" val="0"/>
                        </a:ext>
                      </a:extLst>
                    </a:blip>
                    <a:srcRect l="18973"/>
                    <a:stretch/>
                  </pic:blipFill>
                  <pic:spPr bwMode="auto">
                    <a:xfrm>
                      <a:off x="0" y="0"/>
                      <a:ext cx="790575" cy="771525"/>
                    </a:xfrm>
                    <a:prstGeom prst="rect">
                      <a:avLst/>
                    </a:prstGeom>
                    <a:ln>
                      <a:noFill/>
                    </a:ln>
                    <a:extLst>
                      <a:ext uri="{53640926-AAD7-44D8-BBD7-CCE9431645EC}">
                        <a14:shadowObscured xmlns:a14="http://schemas.microsoft.com/office/drawing/2010/main"/>
                      </a:ext>
                    </a:extLst>
                  </pic:spPr>
                </pic:pic>
              </a:graphicData>
            </a:graphic>
          </wp:inline>
        </w:drawing>
      </w:r>
      <w:r w:rsidR="00C53BB1">
        <w:rPr>
          <w:rFonts w:ascii="Verdana" w:hAnsi="Verdana"/>
          <w:noProof/>
          <w:lang w:eastAsia="el-GR"/>
        </w:rPr>
        <w:t xml:space="preserve">        </w:t>
      </w:r>
      <w:r w:rsidR="00C53BB1">
        <w:rPr>
          <w:noProof/>
          <w:lang w:eastAsia="el-GR"/>
        </w:rPr>
        <w:drawing>
          <wp:inline distT="0" distB="0" distL="0" distR="0" wp14:anchorId="73E0D7D4" wp14:editId="13C4D296">
            <wp:extent cx="714375" cy="774700"/>
            <wp:effectExtent l="0" t="0" r="9525" b="6350"/>
            <wp:docPr id="3" name="Εικόνα 3"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4375" cy="774700"/>
                    </a:xfrm>
                    <a:prstGeom prst="rect">
                      <a:avLst/>
                    </a:prstGeom>
                  </pic:spPr>
                </pic:pic>
              </a:graphicData>
            </a:graphic>
          </wp:inline>
        </w:drawing>
      </w:r>
    </w:p>
    <w:p w14:paraId="083F3D7A" w14:textId="3DB7ACC0" w:rsidR="00A91258" w:rsidRPr="00C32CFC" w:rsidRDefault="00A91258" w:rsidP="00A91258">
      <w:pPr>
        <w:rPr>
          <w:rFonts w:ascii="Verdana" w:hAnsi="Verdana"/>
          <w:b/>
          <w:bCs/>
        </w:rPr>
      </w:pPr>
      <w:r w:rsidRPr="00C32CFC">
        <w:rPr>
          <w:rFonts w:ascii="Verdana" w:hAnsi="Verdana"/>
          <w:sz w:val="28"/>
          <w:szCs w:val="28"/>
        </w:rPr>
        <w:t xml:space="preserve">         </w:t>
      </w:r>
      <w:r w:rsidR="00046FC4">
        <w:rPr>
          <w:rFonts w:ascii="Verdana" w:hAnsi="Verdana"/>
          <w:sz w:val="28"/>
          <w:szCs w:val="28"/>
          <w:lang w:val="en-US"/>
        </w:rPr>
        <w:t xml:space="preserve">                                                  </w:t>
      </w:r>
      <w:r w:rsidRPr="00C32CFC">
        <w:rPr>
          <w:rFonts w:ascii="Verdana" w:hAnsi="Verdana"/>
          <w:b/>
          <w:bCs/>
        </w:rPr>
        <w:t>ΚΑΒΑΛΑ 1</w:t>
      </w:r>
      <w:r w:rsidR="001E04E4">
        <w:rPr>
          <w:rFonts w:ascii="Verdana" w:hAnsi="Verdana"/>
          <w:b/>
          <w:bCs/>
        </w:rPr>
        <w:t>8</w:t>
      </w:r>
      <w:r w:rsidRPr="00C32CFC">
        <w:rPr>
          <w:rFonts w:ascii="Verdana" w:hAnsi="Verdana"/>
          <w:b/>
          <w:bCs/>
        </w:rPr>
        <w:t>/4/2022</w:t>
      </w:r>
    </w:p>
    <w:p w14:paraId="7D26217F" w14:textId="77777777" w:rsidR="0063320A" w:rsidRPr="004F6416" w:rsidRDefault="0063320A" w:rsidP="0063320A">
      <w:pPr>
        <w:jc w:val="center"/>
        <w:rPr>
          <w:rFonts w:ascii="Verdana" w:hAnsi="Verdana"/>
          <w:b/>
          <w:bCs/>
          <w:u w:val="single"/>
        </w:rPr>
      </w:pPr>
      <w:r w:rsidRPr="004F6416">
        <w:rPr>
          <w:rFonts w:ascii="Verdana" w:hAnsi="Verdana"/>
          <w:b/>
          <w:bCs/>
          <w:u w:val="single"/>
        </w:rPr>
        <w:t>ΔΕΛΤΙΟ  ΤΥΠΟΥ</w:t>
      </w:r>
    </w:p>
    <w:p w14:paraId="3ADFFD79" w14:textId="77777777" w:rsidR="00A91258" w:rsidRPr="004F6416" w:rsidRDefault="00A91258" w:rsidP="00A91258">
      <w:pPr>
        <w:jc w:val="center"/>
        <w:rPr>
          <w:rFonts w:ascii="Verdana" w:hAnsi="Verdana"/>
          <w:b/>
          <w:bCs/>
          <w:u w:val="single"/>
        </w:rPr>
      </w:pPr>
      <w:r w:rsidRPr="004F6416">
        <w:rPr>
          <w:rFonts w:ascii="Verdana" w:hAnsi="Verdana"/>
          <w:b/>
          <w:bCs/>
          <w:u w:val="single"/>
        </w:rPr>
        <w:t xml:space="preserve">ΠΑΡΑΤΗΡΗΣΕΙΣ ΕΠΙ ΤΟΥ ΣΧΕΔΙΟΥ ΝΟΜΟΥ </w:t>
      </w:r>
    </w:p>
    <w:p w14:paraId="3E0BDA02" w14:textId="77777777" w:rsidR="00A91258" w:rsidRPr="004F6416" w:rsidRDefault="00A91258" w:rsidP="00A91258">
      <w:pPr>
        <w:jc w:val="center"/>
        <w:rPr>
          <w:rFonts w:ascii="Verdana" w:hAnsi="Verdana"/>
          <w:b/>
          <w:bCs/>
          <w:u w:val="single"/>
        </w:rPr>
      </w:pPr>
      <w:r w:rsidRPr="004F6416">
        <w:rPr>
          <w:rFonts w:ascii="Verdana" w:hAnsi="Verdana"/>
          <w:b/>
          <w:bCs/>
          <w:u w:val="single"/>
        </w:rPr>
        <w:t>ΓΙΑ ΤΗΝ ΠΦΥ ΤΟΥ ΥΠΟΥΡΓΕΙΟΥ ΥΓΕΙΑΣ</w:t>
      </w:r>
    </w:p>
    <w:p w14:paraId="67B74A67" w14:textId="77777777" w:rsidR="005B4170" w:rsidRPr="005B4170" w:rsidRDefault="005B4170" w:rsidP="00A91258">
      <w:pPr>
        <w:jc w:val="center"/>
        <w:rPr>
          <w:rFonts w:ascii="Verdana" w:hAnsi="Verdana"/>
          <w:b/>
          <w:bCs/>
          <w:u w:val="single"/>
        </w:rPr>
      </w:pPr>
    </w:p>
    <w:p w14:paraId="7DAE3CC9" w14:textId="77777777" w:rsidR="00A91258" w:rsidRDefault="005B4170" w:rsidP="003946E9">
      <w:pPr>
        <w:spacing w:after="240"/>
        <w:ind w:firstLine="720"/>
        <w:jc w:val="both"/>
        <w:rPr>
          <w:rFonts w:ascii="Verdana" w:eastAsia="Times New Roman" w:hAnsi="Verdana"/>
        </w:rPr>
      </w:pPr>
      <w:r w:rsidRPr="005B4170">
        <w:rPr>
          <w:rFonts w:ascii="Verdana" w:eastAsia="Times New Roman" w:hAnsi="Verdana"/>
        </w:rPr>
        <w:t>Οι Ι</w:t>
      </w:r>
      <w:r>
        <w:rPr>
          <w:rFonts w:ascii="Verdana" w:eastAsia="Times New Roman" w:hAnsi="Verdana"/>
        </w:rPr>
        <w:t xml:space="preserve">ατρικοί </w:t>
      </w:r>
      <w:r w:rsidRPr="005B4170">
        <w:rPr>
          <w:rFonts w:ascii="Verdana" w:eastAsia="Times New Roman" w:hAnsi="Verdana"/>
        </w:rPr>
        <w:t>Σ</w:t>
      </w:r>
      <w:r>
        <w:rPr>
          <w:rFonts w:ascii="Verdana" w:eastAsia="Times New Roman" w:hAnsi="Verdana"/>
        </w:rPr>
        <w:t>ύλλογοι</w:t>
      </w:r>
      <w:r w:rsidRPr="005B4170">
        <w:rPr>
          <w:rFonts w:ascii="Verdana" w:eastAsia="Times New Roman" w:hAnsi="Verdana"/>
        </w:rPr>
        <w:t xml:space="preserve"> Α</w:t>
      </w:r>
      <w:r w:rsidR="008825B0">
        <w:rPr>
          <w:rFonts w:ascii="Verdana" w:eastAsia="Times New Roman" w:hAnsi="Verdana"/>
        </w:rPr>
        <w:t>νατολικής Μακεδονίας-Θράκης</w:t>
      </w:r>
      <w:r w:rsidR="00CC2FB5">
        <w:rPr>
          <w:rFonts w:ascii="Verdana" w:eastAsia="Times New Roman" w:hAnsi="Verdana"/>
        </w:rPr>
        <w:t>,</w:t>
      </w:r>
      <w:r w:rsidR="003946E9">
        <w:rPr>
          <w:rFonts w:ascii="Verdana" w:eastAsia="Times New Roman" w:hAnsi="Verdana"/>
        </w:rPr>
        <w:t xml:space="preserve"> </w:t>
      </w:r>
      <w:r w:rsidR="00857381" w:rsidRPr="005B4170">
        <w:rPr>
          <w:rFonts w:ascii="Verdana" w:eastAsia="Times New Roman" w:hAnsi="Verdana"/>
        </w:rPr>
        <w:t>από</w:t>
      </w:r>
      <w:r w:rsidRPr="005B4170">
        <w:rPr>
          <w:rFonts w:ascii="Verdana" w:eastAsia="Times New Roman" w:hAnsi="Verdana"/>
        </w:rPr>
        <w:t xml:space="preserve"> την </w:t>
      </w:r>
      <w:r w:rsidR="00740A11" w:rsidRPr="005B4170">
        <w:rPr>
          <w:rFonts w:ascii="Verdana" w:eastAsia="Times New Roman" w:hAnsi="Verdana"/>
        </w:rPr>
        <w:t>αρχή</w:t>
      </w:r>
      <w:r w:rsidRPr="005B4170">
        <w:rPr>
          <w:rFonts w:ascii="Verdana" w:eastAsia="Times New Roman" w:hAnsi="Verdana"/>
        </w:rPr>
        <w:t xml:space="preserve"> της </w:t>
      </w:r>
      <w:r w:rsidR="00740A11" w:rsidRPr="005B4170">
        <w:rPr>
          <w:rFonts w:ascii="Verdana" w:eastAsia="Times New Roman" w:hAnsi="Verdana"/>
        </w:rPr>
        <w:t>πανδημίας</w:t>
      </w:r>
      <w:r w:rsidRPr="005B4170">
        <w:rPr>
          <w:rFonts w:ascii="Verdana" w:eastAsia="Times New Roman" w:hAnsi="Verdana"/>
        </w:rPr>
        <w:t xml:space="preserve"> σε </w:t>
      </w:r>
      <w:r w:rsidR="00740A11" w:rsidRPr="005B4170">
        <w:rPr>
          <w:rFonts w:ascii="Verdana" w:eastAsia="Times New Roman" w:hAnsi="Verdana"/>
        </w:rPr>
        <w:t>αγαστή</w:t>
      </w:r>
      <w:r w:rsidRPr="005B4170">
        <w:rPr>
          <w:rFonts w:ascii="Verdana" w:eastAsia="Times New Roman" w:hAnsi="Verdana"/>
        </w:rPr>
        <w:t xml:space="preserve"> </w:t>
      </w:r>
      <w:r w:rsidR="00740A11" w:rsidRPr="005B4170">
        <w:rPr>
          <w:rFonts w:ascii="Verdana" w:eastAsia="Times New Roman" w:hAnsi="Verdana"/>
        </w:rPr>
        <w:t>συνεργασία</w:t>
      </w:r>
      <w:r w:rsidR="00740A11">
        <w:rPr>
          <w:rFonts w:ascii="Verdana" w:eastAsia="Times New Roman" w:hAnsi="Verdana"/>
        </w:rPr>
        <w:t>,</w:t>
      </w:r>
      <w:r w:rsidRPr="005B4170">
        <w:rPr>
          <w:rFonts w:ascii="Verdana" w:eastAsia="Times New Roman" w:hAnsi="Verdana"/>
        </w:rPr>
        <w:t xml:space="preserve"> </w:t>
      </w:r>
      <w:r w:rsidR="00740A11" w:rsidRPr="005B4170">
        <w:rPr>
          <w:rFonts w:ascii="Verdana" w:eastAsia="Times New Roman" w:hAnsi="Verdana"/>
        </w:rPr>
        <w:t>διατηρώντας</w:t>
      </w:r>
      <w:r w:rsidRPr="005B4170">
        <w:rPr>
          <w:rFonts w:ascii="Verdana" w:eastAsia="Times New Roman" w:hAnsi="Verdana"/>
        </w:rPr>
        <w:t xml:space="preserve"> </w:t>
      </w:r>
      <w:r w:rsidR="00740A11" w:rsidRPr="005B4170">
        <w:rPr>
          <w:rFonts w:ascii="Verdana" w:eastAsia="Times New Roman" w:hAnsi="Verdana"/>
        </w:rPr>
        <w:t>υψηλό</w:t>
      </w:r>
      <w:r w:rsidRPr="005B4170">
        <w:rPr>
          <w:rFonts w:ascii="Verdana" w:eastAsia="Times New Roman" w:hAnsi="Verdana"/>
        </w:rPr>
        <w:t xml:space="preserve"> το </w:t>
      </w:r>
      <w:r w:rsidR="00740A11" w:rsidRPr="005B4170">
        <w:rPr>
          <w:rFonts w:ascii="Verdana" w:eastAsia="Times New Roman" w:hAnsi="Verdana"/>
        </w:rPr>
        <w:t>αίσθημα</w:t>
      </w:r>
      <w:r w:rsidRPr="005B4170">
        <w:rPr>
          <w:rFonts w:ascii="Verdana" w:eastAsia="Times New Roman" w:hAnsi="Verdana"/>
        </w:rPr>
        <w:t xml:space="preserve"> </w:t>
      </w:r>
      <w:r w:rsidR="00740A11" w:rsidRPr="005B4170">
        <w:rPr>
          <w:rFonts w:ascii="Verdana" w:eastAsia="Times New Roman" w:hAnsi="Verdana"/>
        </w:rPr>
        <w:t>ευθύνης</w:t>
      </w:r>
      <w:r w:rsidRPr="005B4170">
        <w:rPr>
          <w:rFonts w:ascii="Verdana" w:eastAsia="Times New Roman" w:hAnsi="Verdana"/>
        </w:rPr>
        <w:t xml:space="preserve"> και με </w:t>
      </w:r>
      <w:r w:rsidR="00857381" w:rsidRPr="005B4170">
        <w:rPr>
          <w:rFonts w:ascii="Verdana" w:eastAsia="Times New Roman" w:hAnsi="Verdana"/>
        </w:rPr>
        <w:t>αυτονόητους</w:t>
      </w:r>
      <w:r w:rsidRPr="005B4170">
        <w:rPr>
          <w:rFonts w:ascii="Verdana" w:eastAsia="Times New Roman" w:hAnsi="Verdana"/>
        </w:rPr>
        <w:t xml:space="preserve"> </w:t>
      </w:r>
      <w:r w:rsidR="00740A11" w:rsidRPr="005B4170">
        <w:rPr>
          <w:rFonts w:ascii="Verdana" w:eastAsia="Times New Roman" w:hAnsi="Verdana"/>
        </w:rPr>
        <w:t>στόχους</w:t>
      </w:r>
      <w:r w:rsidRPr="005B4170">
        <w:rPr>
          <w:rFonts w:ascii="Verdana" w:eastAsia="Times New Roman" w:hAnsi="Verdana"/>
        </w:rPr>
        <w:t xml:space="preserve"> τη </w:t>
      </w:r>
      <w:r w:rsidR="00740A11" w:rsidRPr="005B4170">
        <w:rPr>
          <w:rFonts w:ascii="Verdana" w:eastAsia="Times New Roman" w:hAnsi="Verdana"/>
        </w:rPr>
        <w:t>διαφύλαξη</w:t>
      </w:r>
      <w:r w:rsidRPr="005B4170">
        <w:rPr>
          <w:rFonts w:ascii="Verdana" w:eastAsia="Times New Roman" w:hAnsi="Verdana"/>
        </w:rPr>
        <w:t xml:space="preserve"> της </w:t>
      </w:r>
      <w:r w:rsidR="00740A11" w:rsidRPr="005B4170">
        <w:rPr>
          <w:rFonts w:ascii="Verdana" w:eastAsia="Times New Roman" w:hAnsi="Verdana"/>
        </w:rPr>
        <w:t>αξιοπρέπειας</w:t>
      </w:r>
      <w:r w:rsidRPr="005B4170">
        <w:rPr>
          <w:rFonts w:ascii="Verdana" w:eastAsia="Times New Roman" w:hAnsi="Verdana"/>
        </w:rPr>
        <w:t xml:space="preserve"> του </w:t>
      </w:r>
      <w:r w:rsidR="00740A11" w:rsidRPr="005B4170">
        <w:rPr>
          <w:rFonts w:ascii="Verdana" w:eastAsia="Times New Roman" w:hAnsi="Verdana"/>
        </w:rPr>
        <w:t>ιατρικού</w:t>
      </w:r>
      <w:r w:rsidRPr="005B4170">
        <w:rPr>
          <w:rFonts w:ascii="Verdana" w:eastAsia="Times New Roman" w:hAnsi="Verdana"/>
        </w:rPr>
        <w:t xml:space="preserve"> </w:t>
      </w:r>
      <w:r w:rsidR="00740A11" w:rsidRPr="005B4170">
        <w:rPr>
          <w:rFonts w:ascii="Verdana" w:eastAsia="Times New Roman" w:hAnsi="Verdana"/>
        </w:rPr>
        <w:t>λειτουργήματος</w:t>
      </w:r>
      <w:r w:rsidRPr="005B4170">
        <w:rPr>
          <w:rFonts w:ascii="Verdana" w:eastAsia="Times New Roman" w:hAnsi="Verdana"/>
        </w:rPr>
        <w:t xml:space="preserve"> και την </w:t>
      </w:r>
      <w:r w:rsidR="00740A11" w:rsidRPr="005B4170">
        <w:rPr>
          <w:rFonts w:ascii="Verdana" w:eastAsia="Times New Roman" w:hAnsi="Verdana"/>
        </w:rPr>
        <w:t>προάσπιση</w:t>
      </w:r>
      <w:r w:rsidRPr="005B4170">
        <w:rPr>
          <w:rFonts w:ascii="Verdana" w:eastAsia="Times New Roman" w:hAnsi="Verdana"/>
        </w:rPr>
        <w:t xml:space="preserve"> της </w:t>
      </w:r>
      <w:r w:rsidR="00857381">
        <w:rPr>
          <w:rFonts w:ascii="Verdana" w:eastAsia="Times New Roman" w:hAnsi="Verdana"/>
        </w:rPr>
        <w:t xml:space="preserve">δημόσιας </w:t>
      </w:r>
      <w:r w:rsidR="00740A11" w:rsidRPr="005B4170">
        <w:rPr>
          <w:rFonts w:ascii="Verdana" w:eastAsia="Times New Roman" w:hAnsi="Verdana"/>
        </w:rPr>
        <w:t>υγείας</w:t>
      </w:r>
      <w:r w:rsidR="003946E9">
        <w:rPr>
          <w:rFonts w:ascii="Verdana" w:eastAsia="Times New Roman" w:hAnsi="Verdana"/>
        </w:rPr>
        <w:t>,</w:t>
      </w:r>
      <w:r w:rsidRPr="005B4170">
        <w:rPr>
          <w:rFonts w:ascii="Verdana" w:eastAsia="Times New Roman" w:hAnsi="Verdana"/>
        </w:rPr>
        <w:t xml:space="preserve"> </w:t>
      </w:r>
      <w:r w:rsidR="003946E9" w:rsidRPr="005B4170">
        <w:rPr>
          <w:rFonts w:ascii="Verdana" w:eastAsia="Times New Roman" w:hAnsi="Verdana"/>
        </w:rPr>
        <w:t>κατ</w:t>
      </w:r>
      <w:r w:rsidR="00224B06">
        <w:rPr>
          <w:rFonts w:ascii="Verdana" w:eastAsia="Times New Roman" w:hAnsi="Verdana"/>
        </w:rPr>
        <w:t xml:space="preserve">έθεσαν </w:t>
      </w:r>
      <w:r w:rsidR="003946E9" w:rsidRPr="005B4170">
        <w:rPr>
          <w:rFonts w:ascii="Verdana" w:eastAsia="Times New Roman" w:hAnsi="Verdana"/>
        </w:rPr>
        <w:t>κοινές</w:t>
      </w:r>
      <w:r w:rsidRPr="005B4170">
        <w:rPr>
          <w:rFonts w:ascii="Verdana" w:eastAsia="Times New Roman" w:hAnsi="Verdana"/>
        </w:rPr>
        <w:t xml:space="preserve">  </w:t>
      </w:r>
      <w:r w:rsidR="003946E9" w:rsidRPr="005B4170">
        <w:rPr>
          <w:rFonts w:ascii="Verdana" w:eastAsia="Times New Roman" w:hAnsi="Verdana"/>
        </w:rPr>
        <w:t>προτάσεις</w:t>
      </w:r>
      <w:r w:rsidRPr="005B4170">
        <w:rPr>
          <w:rFonts w:ascii="Verdana" w:eastAsia="Times New Roman" w:hAnsi="Verdana"/>
        </w:rPr>
        <w:t xml:space="preserve">  </w:t>
      </w:r>
      <w:r w:rsidR="00857381">
        <w:rPr>
          <w:rFonts w:ascii="Verdana" w:eastAsia="Times New Roman" w:hAnsi="Verdana"/>
        </w:rPr>
        <w:t>στο</w:t>
      </w:r>
      <w:r w:rsidRPr="005B4170">
        <w:rPr>
          <w:rFonts w:ascii="Verdana" w:eastAsia="Times New Roman" w:hAnsi="Verdana"/>
        </w:rPr>
        <w:t xml:space="preserve"> </w:t>
      </w:r>
      <w:r w:rsidR="003946E9" w:rsidRPr="005B4170">
        <w:rPr>
          <w:rFonts w:ascii="Verdana" w:eastAsia="Times New Roman" w:hAnsi="Verdana"/>
        </w:rPr>
        <w:t>σχέδιο</w:t>
      </w:r>
      <w:r w:rsidRPr="005B4170">
        <w:rPr>
          <w:rFonts w:ascii="Verdana" w:eastAsia="Times New Roman" w:hAnsi="Verdana"/>
        </w:rPr>
        <w:t xml:space="preserve"> </w:t>
      </w:r>
      <w:r w:rsidR="003946E9" w:rsidRPr="005B4170">
        <w:rPr>
          <w:rFonts w:ascii="Verdana" w:eastAsia="Times New Roman" w:hAnsi="Verdana"/>
        </w:rPr>
        <w:t>νόμου</w:t>
      </w:r>
      <w:r w:rsidRPr="005B4170">
        <w:rPr>
          <w:rFonts w:ascii="Verdana" w:eastAsia="Times New Roman" w:hAnsi="Verdana"/>
        </w:rPr>
        <w:t xml:space="preserve"> για την Π</w:t>
      </w:r>
      <w:r w:rsidR="003946E9">
        <w:rPr>
          <w:rFonts w:ascii="Verdana" w:eastAsia="Times New Roman" w:hAnsi="Verdana"/>
        </w:rPr>
        <w:t>ρωτοβάθμια</w:t>
      </w:r>
      <w:r w:rsidR="00857381">
        <w:rPr>
          <w:rFonts w:ascii="Verdana" w:eastAsia="Times New Roman" w:hAnsi="Verdana"/>
        </w:rPr>
        <w:t xml:space="preserve"> Φροντίδα</w:t>
      </w:r>
      <w:r w:rsidR="003946E9">
        <w:rPr>
          <w:rFonts w:ascii="Verdana" w:eastAsia="Times New Roman" w:hAnsi="Verdana"/>
        </w:rPr>
        <w:t xml:space="preserve"> Υγείας.</w:t>
      </w:r>
    </w:p>
    <w:p w14:paraId="205EF663" w14:textId="77777777" w:rsidR="00A91258" w:rsidRPr="000D2B0C" w:rsidRDefault="00A91258" w:rsidP="00A91258">
      <w:pPr>
        <w:ind w:firstLine="720"/>
        <w:jc w:val="both"/>
        <w:rPr>
          <w:rFonts w:ascii="Verdana" w:hAnsi="Verdana"/>
          <w:b/>
          <w:bCs/>
          <w:u w:val="single"/>
        </w:rPr>
      </w:pPr>
      <w:r w:rsidRPr="00CD7881">
        <w:rPr>
          <w:rFonts w:ascii="Verdana" w:hAnsi="Verdana"/>
          <w:b/>
          <w:bCs/>
          <w:u w:val="single"/>
        </w:rPr>
        <w:t>Π</w:t>
      </w:r>
      <w:r w:rsidR="000D2B0C">
        <w:rPr>
          <w:rFonts w:ascii="Verdana" w:hAnsi="Verdana"/>
          <w:b/>
          <w:bCs/>
          <w:u w:val="single"/>
        </w:rPr>
        <w:t>ΡΩΤΟΒΑΘΜΙΑ ΦΡΟΝΤΙΔΑ ΥΓΕΙΑΣ</w:t>
      </w:r>
    </w:p>
    <w:p w14:paraId="761F081B" w14:textId="77777777" w:rsidR="00A91258" w:rsidRDefault="00A91258" w:rsidP="00A91258">
      <w:pPr>
        <w:spacing w:after="0"/>
        <w:ind w:firstLine="720"/>
        <w:jc w:val="both"/>
        <w:rPr>
          <w:rFonts w:ascii="Verdana" w:hAnsi="Verdana"/>
        </w:rPr>
      </w:pPr>
      <w:r w:rsidRPr="00CD7881">
        <w:rPr>
          <w:rFonts w:ascii="Verdana" w:hAnsi="Verdana"/>
        </w:rPr>
        <w:t>-</w:t>
      </w:r>
      <w:r>
        <w:rPr>
          <w:rFonts w:ascii="Verdana" w:hAnsi="Verdana"/>
        </w:rPr>
        <w:t>Άμεση κ</w:t>
      </w:r>
      <w:r w:rsidRPr="00CD7881">
        <w:rPr>
          <w:rFonts w:ascii="Verdana" w:hAnsi="Verdana"/>
        </w:rPr>
        <w:t xml:space="preserve">ατάργηση </w:t>
      </w:r>
      <w:r w:rsidRPr="00CD7881">
        <w:rPr>
          <w:rFonts w:ascii="Verdana" w:hAnsi="Verdana"/>
          <w:lang w:val="en-US"/>
        </w:rPr>
        <w:t>clawback</w:t>
      </w:r>
      <w:r w:rsidRPr="00CD7881">
        <w:rPr>
          <w:rFonts w:ascii="Verdana" w:hAnsi="Verdana"/>
        </w:rPr>
        <w:t xml:space="preserve"> και </w:t>
      </w:r>
      <w:r w:rsidRPr="00CD7881">
        <w:rPr>
          <w:rFonts w:ascii="Verdana" w:hAnsi="Verdana"/>
          <w:lang w:val="en-US"/>
        </w:rPr>
        <w:t>rebate</w:t>
      </w:r>
      <w:r>
        <w:rPr>
          <w:rFonts w:ascii="Verdana" w:hAnsi="Verdana"/>
        </w:rPr>
        <w:t xml:space="preserve"> στη βάση  των προτάσεων του Π.Ι.Σ</w:t>
      </w:r>
      <w:r w:rsidRPr="00CD7881">
        <w:rPr>
          <w:rFonts w:ascii="Verdana" w:hAnsi="Verdana"/>
        </w:rPr>
        <w:t xml:space="preserve">. </w:t>
      </w:r>
    </w:p>
    <w:p w14:paraId="1F86F357" w14:textId="77777777" w:rsidR="000D2B0C" w:rsidRPr="009443B7" w:rsidRDefault="000D2B0C" w:rsidP="00A91258">
      <w:pPr>
        <w:spacing w:after="0"/>
        <w:ind w:firstLine="720"/>
        <w:jc w:val="both"/>
        <w:rPr>
          <w:rFonts w:ascii="Verdana" w:hAnsi="Verdana"/>
        </w:rPr>
      </w:pPr>
      <w:r>
        <w:rPr>
          <w:rFonts w:ascii="Verdana" w:hAnsi="Verdana"/>
        </w:rPr>
        <w:t xml:space="preserve">-Άμεση διαγραφή των χρεών από το </w:t>
      </w:r>
      <w:r w:rsidRPr="00CD7881">
        <w:rPr>
          <w:rFonts w:ascii="Verdana" w:hAnsi="Verdana"/>
          <w:lang w:val="en-US"/>
        </w:rPr>
        <w:t>clawback</w:t>
      </w:r>
      <w:r w:rsidR="009443B7">
        <w:rPr>
          <w:rFonts w:ascii="Verdana" w:hAnsi="Verdana"/>
        </w:rPr>
        <w:t xml:space="preserve"> ιατρείων-εργαστηρίων.</w:t>
      </w:r>
    </w:p>
    <w:p w14:paraId="17320A14" w14:textId="77777777" w:rsidR="00A91258" w:rsidRPr="00CD7881" w:rsidRDefault="00A91258" w:rsidP="00A91258">
      <w:pPr>
        <w:spacing w:after="0"/>
        <w:ind w:firstLine="720"/>
        <w:jc w:val="both"/>
        <w:rPr>
          <w:rFonts w:ascii="Verdana" w:hAnsi="Verdana"/>
        </w:rPr>
      </w:pPr>
      <w:r w:rsidRPr="00CD7881">
        <w:rPr>
          <w:rFonts w:ascii="Verdana" w:hAnsi="Verdana"/>
        </w:rPr>
        <w:t>-Ναι στην εξασφάλιση ποιότητας διαγνωστικών εξετάσεων με ΜΟΝ</w:t>
      </w:r>
      <w:r>
        <w:rPr>
          <w:rFonts w:ascii="Verdana" w:hAnsi="Verdana"/>
        </w:rPr>
        <w:t>Α</w:t>
      </w:r>
      <w:r w:rsidRPr="00CD7881">
        <w:rPr>
          <w:rFonts w:ascii="Verdana" w:hAnsi="Verdana"/>
        </w:rPr>
        <w:t xml:space="preserve"> προαπαιτούμεν</w:t>
      </w:r>
      <w:r>
        <w:rPr>
          <w:rFonts w:ascii="Verdana" w:hAnsi="Verdana"/>
        </w:rPr>
        <w:t>α</w:t>
      </w:r>
      <w:r w:rsidRPr="00CD7881">
        <w:rPr>
          <w:rFonts w:ascii="Verdana" w:hAnsi="Verdana"/>
        </w:rPr>
        <w:t xml:space="preserve"> τη συνεχιζόμενη εκπαίδευση του </w:t>
      </w:r>
      <w:r w:rsidR="00857381" w:rsidRPr="00CD7881">
        <w:rPr>
          <w:rFonts w:ascii="Verdana" w:hAnsi="Verdana"/>
        </w:rPr>
        <w:t>εξειδικευμένου</w:t>
      </w:r>
      <w:r w:rsidRPr="00CD7881">
        <w:rPr>
          <w:rFonts w:ascii="Verdana" w:hAnsi="Verdana"/>
        </w:rPr>
        <w:t xml:space="preserve"> Ιατρικού προσωπικού και </w:t>
      </w:r>
      <w:r>
        <w:rPr>
          <w:rFonts w:ascii="Verdana" w:hAnsi="Verdana"/>
        </w:rPr>
        <w:t>τον εξωτερικό ποιοτικό έλεγχο των εργαστηρίων.</w:t>
      </w:r>
    </w:p>
    <w:p w14:paraId="75B960F4" w14:textId="77777777" w:rsidR="00A91258" w:rsidRPr="00CD7881" w:rsidRDefault="00A91258" w:rsidP="00A91258">
      <w:pPr>
        <w:spacing w:after="0"/>
        <w:ind w:firstLine="720"/>
        <w:jc w:val="both"/>
        <w:rPr>
          <w:rFonts w:ascii="Verdana" w:hAnsi="Verdana"/>
        </w:rPr>
      </w:pPr>
      <w:r w:rsidRPr="00CD7881">
        <w:rPr>
          <w:rFonts w:ascii="Verdana" w:hAnsi="Verdana"/>
        </w:rPr>
        <w:t>-Ναι στην υποχρεωτική συνεχιζόμενη εκπαίδευση όλων των Ιατρών</w:t>
      </w:r>
      <w:r w:rsidR="00857381">
        <w:rPr>
          <w:rFonts w:ascii="Verdana" w:hAnsi="Verdana"/>
        </w:rPr>
        <w:t>,</w:t>
      </w:r>
      <w:r w:rsidRPr="00CD7881">
        <w:rPr>
          <w:rFonts w:ascii="Verdana" w:hAnsi="Verdana"/>
        </w:rPr>
        <w:t xml:space="preserve"> την ευθύνη και την στήριξη της οποίας θα αναλάβει η πολιτεία</w:t>
      </w:r>
      <w:r>
        <w:rPr>
          <w:rFonts w:ascii="Verdana" w:hAnsi="Verdana"/>
        </w:rPr>
        <w:t xml:space="preserve"> σε συνεργασία με τον Π.Ι.Σ</w:t>
      </w:r>
      <w:r w:rsidRPr="00CD7881">
        <w:rPr>
          <w:rFonts w:ascii="Verdana" w:hAnsi="Verdana"/>
        </w:rPr>
        <w:t>.</w:t>
      </w:r>
    </w:p>
    <w:p w14:paraId="63C9599D" w14:textId="77777777" w:rsidR="00A91258" w:rsidRPr="00CD7881" w:rsidRDefault="00A91258" w:rsidP="00A91258">
      <w:pPr>
        <w:spacing w:after="0"/>
        <w:ind w:firstLine="720"/>
        <w:jc w:val="both"/>
        <w:rPr>
          <w:rFonts w:ascii="Verdana" w:hAnsi="Verdana"/>
        </w:rPr>
      </w:pPr>
      <w:r w:rsidRPr="00CD7881">
        <w:rPr>
          <w:rFonts w:ascii="Verdana" w:hAnsi="Verdana"/>
        </w:rPr>
        <w:t xml:space="preserve">-Ναι στην αμοιβή των προσωπικών Ιατρών κατά πράξη και περίπτωση   μετά από </w:t>
      </w:r>
      <w:r w:rsidR="00857381">
        <w:rPr>
          <w:rFonts w:ascii="Verdana" w:hAnsi="Verdana"/>
        </w:rPr>
        <w:t>συμφωνία</w:t>
      </w:r>
      <w:r w:rsidRPr="00CD7881">
        <w:rPr>
          <w:rFonts w:ascii="Verdana" w:hAnsi="Verdana"/>
        </w:rPr>
        <w:t xml:space="preserve"> με τον Π.Ι.Σ</w:t>
      </w:r>
      <w:r w:rsidR="00857381">
        <w:rPr>
          <w:rFonts w:ascii="Verdana" w:hAnsi="Verdana"/>
        </w:rPr>
        <w:t>,</w:t>
      </w:r>
      <w:r w:rsidRPr="00CD7881">
        <w:rPr>
          <w:rFonts w:ascii="Verdana" w:hAnsi="Verdana"/>
        </w:rPr>
        <w:t xml:space="preserve"> μέσ</w:t>
      </w:r>
      <w:r w:rsidR="00857381">
        <w:rPr>
          <w:rFonts w:ascii="Verdana" w:hAnsi="Verdana"/>
        </w:rPr>
        <w:t>ω συλλογικών συμβάσεων με τους Ιατρικούς Σ</w:t>
      </w:r>
      <w:r w:rsidRPr="00CD7881">
        <w:rPr>
          <w:rFonts w:ascii="Verdana" w:hAnsi="Verdana"/>
        </w:rPr>
        <w:t>υλλόγους.</w:t>
      </w:r>
    </w:p>
    <w:p w14:paraId="3E7FC84F" w14:textId="77777777" w:rsidR="00A91258" w:rsidRPr="00CD7881" w:rsidRDefault="00A91258" w:rsidP="00A91258">
      <w:pPr>
        <w:spacing w:after="0"/>
        <w:ind w:firstLine="720"/>
        <w:jc w:val="both"/>
        <w:rPr>
          <w:rFonts w:ascii="Verdana" w:hAnsi="Verdana"/>
        </w:rPr>
      </w:pPr>
      <w:r w:rsidRPr="00CD7881">
        <w:rPr>
          <w:rFonts w:ascii="Verdana" w:hAnsi="Verdana"/>
        </w:rPr>
        <w:t xml:space="preserve">-Όχι στο σύστημα των υποχρεωτικών παραπομπών μόνο από τον προσωπικό Ιατρό, τόσο σε επίπεδο επίσκεψης στον ειδικό Ιατρό, όσο και στο επίπεδο πρόσβασης στα Νοσοκομεία. </w:t>
      </w:r>
    </w:p>
    <w:p w14:paraId="4734443C" w14:textId="77777777" w:rsidR="00A91258" w:rsidRPr="00CD7881" w:rsidRDefault="00A91258" w:rsidP="00A91258">
      <w:pPr>
        <w:spacing w:after="0"/>
        <w:ind w:firstLine="720"/>
        <w:jc w:val="both"/>
        <w:rPr>
          <w:rFonts w:ascii="Verdana" w:hAnsi="Verdana"/>
        </w:rPr>
      </w:pPr>
      <w:r w:rsidRPr="00CD7881">
        <w:rPr>
          <w:rFonts w:ascii="Verdana" w:hAnsi="Verdana"/>
        </w:rPr>
        <w:t>-Όχι στην ανεπίτρεπτη και απαξιωτική νομοθέτηση της επιστράτευσης Ιατρών συμβεβλημένων με τον ΕΟΠΥΥ, καθώς και πιστοποιημένων για την ηλεκτρονική συνταγογράφηση.</w:t>
      </w:r>
    </w:p>
    <w:p w14:paraId="3B2A7ADA" w14:textId="77777777" w:rsidR="00A91258" w:rsidRPr="00CD7881" w:rsidRDefault="00A91258" w:rsidP="00A91258">
      <w:pPr>
        <w:spacing w:after="0"/>
        <w:ind w:firstLine="720"/>
        <w:jc w:val="both"/>
        <w:rPr>
          <w:rFonts w:ascii="Verdana" w:hAnsi="Verdana"/>
        </w:rPr>
      </w:pPr>
      <w:r w:rsidRPr="00CD7881">
        <w:rPr>
          <w:rFonts w:ascii="Verdana" w:hAnsi="Verdana"/>
        </w:rPr>
        <w:t>-Ναι στην υποχρεωτική ηλεκτρονική συνταγογράφηση όλων των συνταγογραφούμενων φαρμάκων, καθώς και χορήγηση χειρόγραφης συνταγής αυτών σε εξαιρετικές περιπτώσεις.</w:t>
      </w:r>
      <w:r>
        <w:rPr>
          <w:rFonts w:ascii="Verdana" w:hAnsi="Verdana"/>
        </w:rPr>
        <w:t xml:space="preserve"> Κανένα φάρμακο χωρίς ιατρική συνταγή.</w:t>
      </w:r>
    </w:p>
    <w:p w14:paraId="67B7DADB" w14:textId="77777777" w:rsidR="00A91258" w:rsidRPr="00CD7881" w:rsidRDefault="00A91258" w:rsidP="00A91258">
      <w:pPr>
        <w:spacing w:after="0"/>
        <w:ind w:firstLine="720"/>
        <w:jc w:val="both"/>
        <w:rPr>
          <w:rFonts w:ascii="Verdana" w:hAnsi="Verdana"/>
        </w:rPr>
      </w:pPr>
      <w:r w:rsidRPr="00CD7881">
        <w:rPr>
          <w:rFonts w:ascii="Verdana" w:hAnsi="Verdana"/>
        </w:rPr>
        <w:t xml:space="preserve">-Ναι στο δικαίωμα συνταγογράφησης στους ανασφάλιστους πολίτες </w:t>
      </w:r>
      <w:r>
        <w:rPr>
          <w:rFonts w:ascii="Verdana" w:hAnsi="Verdana"/>
        </w:rPr>
        <w:t xml:space="preserve">ισότιμα </w:t>
      </w:r>
      <w:r w:rsidRPr="00CD7881">
        <w:rPr>
          <w:rFonts w:ascii="Verdana" w:hAnsi="Verdana"/>
        </w:rPr>
        <w:t xml:space="preserve">από </w:t>
      </w:r>
      <w:r>
        <w:rPr>
          <w:rFonts w:ascii="Verdana" w:hAnsi="Verdana"/>
        </w:rPr>
        <w:t>όλους τους</w:t>
      </w:r>
      <w:r w:rsidRPr="00CD7881">
        <w:rPr>
          <w:rFonts w:ascii="Verdana" w:hAnsi="Verdana"/>
        </w:rPr>
        <w:t xml:space="preserve"> Ιατρούς</w:t>
      </w:r>
      <w:r>
        <w:rPr>
          <w:rFonts w:ascii="Verdana" w:hAnsi="Verdana"/>
        </w:rPr>
        <w:t xml:space="preserve"> του Δημόσιου και του Ιδιωτικού τομέα,</w:t>
      </w:r>
      <w:r w:rsidRPr="00CD7881">
        <w:rPr>
          <w:rFonts w:ascii="Verdana" w:hAnsi="Verdana"/>
        </w:rPr>
        <w:t xml:space="preserve"> διαφορετικά καταστρατηγείται η συνταγματική νομοθέτηση της ισοτιμίας της υπογραφής των ιατρών.</w:t>
      </w:r>
    </w:p>
    <w:p w14:paraId="1353DF59" w14:textId="77777777" w:rsidR="00A91258" w:rsidRPr="00CD7881" w:rsidRDefault="00A91258" w:rsidP="00A91258">
      <w:pPr>
        <w:spacing w:after="0"/>
        <w:ind w:firstLine="720"/>
        <w:jc w:val="both"/>
        <w:rPr>
          <w:rFonts w:ascii="Verdana" w:hAnsi="Verdana"/>
        </w:rPr>
      </w:pPr>
      <w:r w:rsidRPr="00CD7881">
        <w:rPr>
          <w:rFonts w:ascii="Verdana" w:hAnsi="Verdana"/>
        </w:rPr>
        <w:t>-Ναι στην αναγκαιότητα συμμετοχής εκπροσώπου του Π.Ι.Σ. στο Δ.Σ. του ΕΟΠΥΥ, για διασφάλιση της Επιστημονικής επάρκειας και κοινωνικού ελέγχου.</w:t>
      </w:r>
    </w:p>
    <w:p w14:paraId="13AC205E" w14:textId="77777777" w:rsidR="00A91258" w:rsidRDefault="00A91258" w:rsidP="00A91258">
      <w:pPr>
        <w:spacing w:after="0"/>
        <w:ind w:firstLine="720"/>
        <w:jc w:val="both"/>
        <w:rPr>
          <w:rFonts w:ascii="Verdana" w:hAnsi="Verdana"/>
        </w:rPr>
      </w:pPr>
      <w:r w:rsidRPr="00CD7881">
        <w:rPr>
          <w:rFonts w:ascii="Verdana" w:hAnsi="Verdana"/>
        </w:rPr>
        <w:lastRenderedPageBreak/>
        <w:t xml:space="preserve">-Ναι στη θέσπιση ανακατεύθυνσης του ποσού που προκύπτει από ποινές ή εκπτώσεις βάσει των ελέγχων, στην προσαύξηση των ορίων του προϋπολογισμού του ΕΟΠΥΥ της αντίστοιχης κατηγορίας συμβεβλημένων </w:t>
      </w:r>
      <w:r w:rsidR="009443B7">
        <w:rPr>
          <w:rFonts w:ascii="Verdana" w:hAnsi="Verdana"/>
        </w:rPr>
        <w:t>Ιατρών.</w:t>
      </w:r>
    </w:p>
    <w:p w14:paraId="4D62711E" w14:textId="77777777" w:rsidR="00082F27" w:rsidRDefault="00082F27" w:rsidP="00A91258">
      <w:pPr>
        <w:spacing w:after="0"/>
        <w:ind w:firstLine="720"/>
        <w:jc w:val="both"/>
        <w:rPr>
          <w:rFonts w:ascii="Verdana" w:hAnsi="Verdana"/>
        </w:rPr>
      </w:pPr>
      <w:r>
        <w:rPr>
          <w:rFonts w:ascii="Verdana" w:hAnsi="Verdana"/>
        </w:rPr>
        <w:t xml:space="preserve">-Ναι στην αύξηση του προϋπολογισμού του ΕΟΠΥΥ για την </w:t>
      </w:r>
      <w:r w:rsidR="00DB722A">
        <w:rPr>
          <w:rFonts w:ascii="Verdana" w:hAnsi="Verdana"/>
        </w:rPr>
        <w:t>καθολική</w:t>
      </w:r>
      <w:r>
        <w:rPr>
          <w:rFonts w:ascii="Verdana" w:hAnsi="Verdana"/>
        </w:rPr>
        <w:t xml:space="preserve"> </w:t>
      </w:r>
      <w:r w:rsidR="00F23969">
        <w:rPr>
          <w:rFonts w:ascii="Verdana" w:hAnsi="Verdana"/>
        </w:rPr>
        <w:t>υγειονομική</w:t>
      </w:r>
      <w:r w:rsidR="00DB722A">
        <w:rPr>
          <w:rFonts w:ascii="Verdana" w:hAnsi="Verdana"/>
        </w:rPr>
        <w:t xml:space="preserve"> περίθαλψη</w:t>
      </w:r>
      <w:r w:rsidR="00D644BA">
        <w:rPr>
          <w:rFonts w:ascii="Verdana" w:hAnsi="Verdana"/>
        </w:rPr>
        <w:t xml:space="preserve"> των </w:t>
      </w:r>
      <w:r w:rsidR="00DB722A">
        <w:rPr>
          <w:rFonts w:ascii="Verdana" w:hAnsi="Verdana"/>
        </w:rPr>
        <w:t>πολιτών.</w:t>
      </w:r>
    </w:p>
    <w:p w14:paraId="549A63DD" w14:textId="77777777" w:rsidR="00C42438" w:rsidRPr="00CD7881" w:rsidRDefault="00C42438" w:rsidP="00A91258">
      <w:pPr>
        <w:spacing w:after="0"/>
        <w:ind w:firstLine="720"/>
        <w:jc w:val="both"/>
        <w:rPr>
          <w:rFonts w:ascii="Verdana" w:hAnsi="Verdana"/>
        </w:rPr>
      </w:pPr>
      <w:r>
        <w:rPr>
          <w:rFonts w:ascii="Verdana" w:hAnsi="Verdana"/>
        </w:rPr>
        <w:t xml:space="preserve">-Ολοκλήρωση </w:t>
      </w:r>
      <w:r w:rsidR="003D6779">
        <w:rPr>
          <w:rFonts w:ascii="Verdana" w:hAnsi="Verdana"/>
        </w:rPr>
        <w:t xml:space="preserve">και εφαρμογή διαγνωστικών -θεραπευτικών </w:t>
      </w:r>
      <w:r w:rsidR="00051BB6">
        <w:rPr>
          <w:rFonts w:ascii="Verdana" w:hAnsi="Verdana"/>
        </w:rPr>
        <w:t>πρωτοκόλλων</w:t>
      </w:r>
      <w:r w:rsidR="003D6779">
        <w:rPr>
          <w:rFonts w:ascii="Verdana" w:hAnsi="Verdana"/>
        </w:rPr>
        <w:t xml:space="preserve"> σε όλες τις ειδικότητες.</w:t>
      </w:r>
    </w:p>
    <w:p w14:paraId="41F5F891" w14:textId="77777777" w:rsidR="00A91258" w:rsidRDefault="00A91258" w:rsidP="00A91258">
      <w:pPr>
        <w:spacing w:after="0"/>
        <w:ind w:firstLine="720"/>
        <w:jc w:val="both"/>
        <w:rPr>
          <w:rFonts w:ascii="Verdana" w:hAnsi="Verdana"/>
        </w:rPr>
      </w:pPr>
      <w:r w:rsidRPr="00CD7881">
        <w:rPr>
          <w:rFonts w:ascii="Verdana" w:hAnsi="Verdana"/>
        </w:rPr>
        <w:t>-Ναι στην αναμόρφωση της ΥΠ.Ε.Δ.Υ.ΦΚΑ, καθώς και ίδρυση διαφορετικής δημόσιας επιτροπής για ενστάσεις Ιατρών.</w:t>
      </w:r>
    </w:p>
    <w:p w14:paraId="144DA001" w14:textId="77777777" w:rsidR="00A91258" w:rsidRPr="00CD7881" w:rsidRDefault="00A91258" w:rsidP="00A91258">
      <w:pPr>
        <w:spacing w:after="0"/>
        <w:ind w:firstLine="720"/>
        <w:jc w:val="both"/>
        <w:rPr>
          <w:rFonts w:ascii="Verdana" w:hAnsi="Verdana"/>
        </w:rPr>
      </w:pPr>
    </w:p>
    <w:p w14:paraId="01000B3A" w14:textId="77777777" w:rsidR="00A91258" w:rsidRPr="00CD7881" w:rsidRDefault="00A91258" w:rsidP="00A91258">
      <w:pPr>
        <w:spacing w:after="0"/>
        <w:ind w:firstLine="720"/>
        <w:jc w:val="center"/>
        <w:rPr>
          <w:rFonts w:ascii="Verdana" w:hAnsi="Verdana"/>
        </w:rPr>
      </w:pPr>
    </w:p>
    <w:p w14:paraId="79BB60C5" w14:textId="77777777" w:rsidR="00A91258" w:rsidRPr="00CD7881" w:rsidRDefault="00A91258" w:rsidP="00A91258">
      <w:pPr>
        <w:ind w:firstLine="720"/>
        <w:jc w:val="both"/>
        <w:rPr>
          <w:rFonts w:ascii="Verdana" w:hAnsi="Verdana"/>
          <w:b/>
          <w:bCs/>
          <w:u w:val="single"/>
        </w:rPr>
      </w:pPr>
      <w:r w:rsidRPr="00CD7881">
        <w:rPr>
          <w:rFonts w:ascii="Verdana" w:hAnsi="Verdana"/>
          <w:b/>
          <w:bCs/>
          <w:u w:val="single"/>
        </w:rPr>
        <w:t xml:space="preserve">Ε.Σ.Υ.-Νοσοκομεία </w:t>
      </w:r>
    </w:p>
    <w:p w14:paraId="247C6852" w14:textId="77777777" w:rsidR="00A91258" w:rsidRDefault="00A91258" w:rsidP="00A91258">
      <w:pPr>
        <w:spacing w:after="0"/>
        <w:ind w:firstLine="720"/>
        <w:jc w:val="both"/>
        <w:rPr>
          <w:rFonts w:ascii="Verdana" w:hAnsi="Verdana"/>
        </w:rPr>
      </w:pPr>
      <w:r w:rsidRPr="00CD7881">
        <w:rPr>
          <w:rFonts w:ascii="Verdana" w:hAnsi="Verdana"/>
        </w:rPr>
        <w:t>-Άμεση προκήρυξη μόνιμων θέσεων Ιατρικού προσωπικού  (πλήρη και αποκλειστική απασχόληση) με αποδοχές που θα αγγίζουν το 3 προς 1 σε σχέση με το μισθό των Δημοσίων Υπαλλήλων, όπως επί ιδρύσεως του Ε.Σ.Υ. και αξιοπρεπή αποζημίωση των εφημεριών. Μόνο κάτω από αυτές τις συνθήκες το Ε.Σ.Υ. θα  «συγκρατήσει» τους ήδη υπηρετούντες συναδέλφους, θα ελκύσει τους νέους και  θα αναχαιτίσει τη μετανάστευση.</w:t>
      </w:r>
    </w:p>
    <w:p w14:paraId="53BACF74" w14:textId="77777777" w:rsidR="0002787B" w:rsidRPr="00CD7881" w:rsidRDefault="0002787B" w:rsidP="00A91258">
      <w:pPr>
        <w:spacing w:after="0"/>
        <w:ind w:firstLine="720"/>
        <w:jc w:val="both"/>
        <w:rPr>
          <w:rFonts w:ascii="Verdana" w:hAnsi="Verdana"/>
        </w:rPr>
      </w:pPr>
      <w:r>
        <w:rPr>
          <w:rFonts w:ascii="Verdana" w:hAnsi="Verdana"/>
        </w:rPr>
        <w:t xml:space="preserve">-Προγραμματισμός προσλήψεων στο ΕΣΥ με ορίζοντα 2ετίας, λαμβάνοντας </w:t>
      </w:r>
      <w:r w:rsidR="00857381">
        <w:rPr>
          <w:rFonts w:ascii="Verdana" w:hAnsi="Verdana"/>
        </w:rPr>
        <w:t>υπόψη</w:t>
      </w:r>
      <w:r>
        <w:rPr>
          <w:rFonts w:ascii="Verdana" w:hAnsi="Verdana"/>
        </w:rPr>
        <w:t xml:space="preserve"> τ</w:t>
      </w:r>
      <w:r w:rsidR="00857381">
        <w:rPr>
          <w:rFonts w:ascii="Verdana" w:hAnsi="Verdana"/>
        </w:rPr>
        <w:t>ις αναμενόμενες συνταξιοδοτήσεις</w:t>
      </w:r>
      <w:r>
        <w:rPr>
          <w:rFonts w:ascii="Verdana" w:hAnsi="Verdana"/>
        </w:rPr>
        <w:t>.</w:t>
      </w:r>
    </w:p>
    <w:p w14:paraId="40B581C9" w14:textId="77777777" w:rsidR="00A91258" w:rsidRPr="00CD7881" w:rsidRDefault="00A91258" w:rsidP="00A91258">
      <w:pPr>
        <w:spacing w:after="0"/>
        <w:ind w:firstLine="720"/>
        <w:jc w:val="both"/>
        <w:rPr>
          <w:rFonts w:ascii="Verdana" w:hAnsi="Verdana"/>
        </w:rPr>
      </w:pPr>
      <w:r w:rsidRPr="00CD7881">
        <w:rPr>
          <w:rFonts w:ascii="Verdana" w:hAnsi="Verdana"/>
        </w:rPr>
        <w:t>-</w:t>
      </w:r>
      <w:r w:rsidR="00857381">
        <w:rPr>
          <w:rFonts w:ascii="Verdana" w:hAnsi="Verdana"/>
        </w:rPr>
        <w:t>Αυξημένη μοριοδότηση των υπηρετούντων</w:t>
      </w:r>
      <w:r w:rsidRPr="00CD7881">
        <w:rPr>
          <w:rFonts w:ascii="Verdana" w:hAnsi="Verdana"/>
        </w:rPr>
        <w:t xml:space="preserve"> Επικουρικών Ιατρών</w:t>
      </w:r>
      <w:r w:rsidR="00857381">
        <w:rPr>
          <w:rFonts w:ascii="Verdana" w:hAnsi="Verdana"/>
        </w:rPr>
        <w:t>, με στόχο την μονιμοποίησή τους</w:t>
      </w:r>
      <w:r w:rsidRPr="00CD7881">
        <w:rPr>
          <w:rFonts w:ascii="Verdana" w:hAnsi="Verdana"/>
        </w:rPr>
        <w:t>.</w:t>
      </w:r>
    </w:p>
    <w:p w14:paraId="0E40E466" w14:textId="77777777" w:rsidR="00A91258" w:rsidRDefault="00A91258" w:rsidP="00A91258">
      <w:pPr>
        <w:spacing w:after="0"/>
        <w:ind w:firstLine="720"/>
        <w:jc w:val="both"/>
        <w:rPr>
          <w:rFonts w:ascii="Verdana" w:hAnsi="Verdana"/>
        </w:rPr>
      </w:pPr>
      <w:r w:rsidRPr="00CD7881">
        <w:rPr>
          <w:rFonts w:ascii="Verdana" w:hAnsi="Verdana"/>
        </w:rPr>
        <w:t xml:space="preserve">-Γενναία αύξηση </w:t>
      </w:r>
      <w:r w:rsidR="00857381">
        <w:rPr>
          <w:rFonts w:ascii="Verdana" w:hAnsi="Verdana"/>
        </w:rPr>
        <w:t xml:space="preserve">των </w:t>
      </w:r>
      <w:r w:rsidRPr="00CD7881">
        <w:rPr>
          <w:rFonts w:ascii="Verdana" w:hAnsi="Verdana"/>
        </w:rPr>
        <w:t>δημοσίων δαπανών για την Υγεία.</w:t>
      </w:r>
    </w:p>
    <w:p w14:paraId="6A86D181" w14:textId="77777777" w:rsidR="0002787B" w:rsidRPr="00CD7881" w:rsidRDefault="0002787B" w:rsidP="00A91258">
      <w:pPr>
        <w:spacing w:after="0"/>
        <w:ind w:firstLine="720"/>
        <w:jc w:val="both"/>
        <w:rPr>
          <w:rFonts w:ascii="Verdana" w:hAnsi="Verdana"/>
        </w:rPr>
      </w:pPr>
      <w:r>
        <w:rPr>
          <w:rFonts w:ascii="Verdana" w:hAnsi="Verdana"/>
        </w:rPr>
        <w:t>-Ιδιαίτερα κίνητρα σε άγονες και προβληματικές περιοχές.</w:t>
      </w:r>
    </w:p>
    <w:p w14:paraId="51202165" w14:textId="77777777" w:rsidR="00A91258" w:rsidRDefault="00A91258" w:rsidP="00A91258">
      <w:pPr>
        <w:spacing w:after="0"/>
        <w:ind w:firstLine="720"/>
        <w:jc w:val="both"/>
        <w:rPr>
          <w:rFonts w:ascii="Verdana" w:hAnsi="Verdana"/>
        </w:rPr>
      </w:pPr>
      <w:r w:rsidRPr="00CD7881">
        <w:rPr>
          <w:rFonts w:ascii="Verdana" w:hAnsi="Verdana"/>
        </w:rPr>
        <w:t>-</w:t>
      </w:r>
      <w:r>
        <w:rPr>
          <w:rFonts w:ascii="Verdana" w:hAnsi="Verdana"/>
        </w:rPr>
        <w:t>Ε</w:t>
      </w:r>
      <w:r w:rsidRPr="00CD7881">
        <w:rPr>
          <w:rFonts w:ascii="Verdana" w:hAnsi="Verdana"/>
        </w:rPr>
        <w:t>κφράζ</w:t>
      </w:r>
      <w:r>
        <w:rPr>
          <w:rFonts w:ascii="Verdana" w:hAnsi="Verdana"/>
        </w:rPr>
        <w:t>ουμε</w:t>
      </w:r>
      <w:r w:rsidRPr="00CD7881">
        <w:rPr>
          <w:rFonts w:ascii="Verdana" w:hAnsi="Verdana"/>
        </w:rPr>
        <w:t xml:space="preserve"> την αντίθεσ</w:t>
      </w:r>
      <w:r>
        <w:rPr>
          <w:rFonts w:ascii="Verdana" w:hAnsi="Verdana"/>
        </w:rPr>
        <w:t>ή μας</w:t>
      </w:r>
      <w:r w:rsidRPr="00CD7881">
        <w:rPr>
          <w:rFonts w:ascii="Verdana" w:hAnsi="Verdana"/>
        </w:rPr>
        <w:t xml:space="preserve"> με τη νομοθέτηση  εκτέλεσης απογευματινών χειρουργείων από Ιατρούς του Ε.Σ.Υ</w:t>
      </w:r>
      <w:r>
        <w:rPr>
          <w:rFonts w:ascii="Verdana" w:hAnsi="Verdana"/>
        </w:rPr>
        <w:t>,</w:t>
      </w:r>
      <w:r w:rsidRPr="0091390F">
        <w:rPr>
          <w:rFonts w:ascii="Verdana" w:hAnsi="Verdana"/>
        </w:rPr>
        <w:t xml:space="preserve"> (</w:t>
      </w:r>
      <w:r>
        <w:rPr>
          <w:rFonts w:ascii="Verdana" w:hAnsi="Verdana"/>
        </w:rPr>
        <w:t>τα οποία θα δώσουν δυνατότητα επιπλέον εισοδήματος, μόνο στις χειρουργικές ειδικότητες</w:t>
      </w:r>
      <w:r w:rsidRPr="0091390F">
        <w:rPr>
          <w:rFonts w:ascii="Verdana" w:hAnsi="Verdana"/>
        </w:rPr>
        <w:t>)</w:t>
      </w:r>
      <w:r w:rsidR="00857381">
        <w:rPr>
          <w:rFonts w:ascii="Verdana" w:hAnsi="Verdana"/>
        </w:rPr>
        <w:t>, η οποία</w:t>
      </w:r>
      <w:r>
        <w:rPr>
          <w:rFonts w:ascii="Verdana" w:hAnsi="Verdana"/>
        </w:rPr>
        <w:t xml:space="preserve"> άλλωστε</w:t>
      </w:r>
      <w:r w:rsidRPr="00CD7881">
        <w:rPr>
          <w:rFonts w:ascii="Verdana" w:hAnsi="Verdana"/>
        </w:rPr>
        <w:t xml:space="preserve"> </w:t>
      </w:r>
      <w:r>
        <w:rPr>
          <w:rFonts w:ascii="Verdana" w:hAnsi="Verdana"/>
        </w:rPr>
        <w:t xml:space="preserve">είναι </w:t>
      </w:r>
      <w:r w:rsidRPr="00CD7881">
        <w:rPr>
          <w:rFonts w:ascii="Verdana" w:hAnsi="Verdana"/>
        </w:rPr>
        <w:t>ανεφάρμοστη, λόγω της τραγικής υποστελέχωσης σε αναισθησιολόγους αλλά και νοσηλευτικό προσωπικό.</w:t>
      </w:r>
    </w:p>
    <w:p w14:paraId="58AE103C" w14:textId="77777777" w:rsidR="004F2DA5" w:rsidRPr="004F2DA5" w:rsidRDefault="004F2DA5" w:rsidP="004F2DA5">
      <w:pPr>
        <w:spacing w:after="240"/>
        <w:jc w:val="both"/>
        <w:rPr>
          <w:rFonts w:ascii="Verdana" w:eastAsia="Times New Roman" w:hAnsi="Verdana"/>
        </w:rPr>
      </w:pPr>
      <w:r>
        <w:tab/>
      </w:r>
      <w:r w:rsidRPr="004F2DA5">
        <w:rPr>
          <w:rFonts w:ascii="Verdana" w:eastAsia="Times New Roman" w:hAnsi="Verdana"/>
        </w:rPr>
        <w:t>Όλες οι παραπάνω προτάσεις μας υπερψηφίστηκαν στην πρόσφατη Γ</w:t>
      </w:r>
      <w:r>
        <w:rPr>
          <w:rFonts w:ascii="Verdana" w:eastAsia="Times New Roman" w:hAnsi="Verdana"/>
        </w:rPr>
        <w:t xml:space="preserve">ενική Συνέλευση του Πανελλήνιου Ιατρικού Συλλόγου και </w:t>
      </w:r>
      <w:r w:rsidRPr="004F2DA5">
        <w:rPr>
          <w:rFonts w:ascii="Verdana" w:eastAsia="Times New Roman" w:hAnsi="Verdana"/>
        </w:rPr>
        <w:t xml:space="preserve"> θα αγωνιστούμε </w:t>
      </w:r>
      <w:r w:rsidR="00857381" w:rsidRPr="004F2DA5">
        <w:rPr>
          <w:rFonts w:ascii="Verdana" w:eastAsia="Times New Roman" w:hAnsi="Verdana"/>
        </w:rPr>
        <w:t xml:space="preserve">ανυποχώρητα </w:t>
      </w:r>
      <w:r w:rsidRPr="004F2DA5">
        <w:rPr>
          <w:rFonts w:ascii="Verdana" w:eastAsia="Times New Roman" w:hAnsi="Verdana"/>
        </w:rPr>
        <w:t>για την υλοποίησή τους</w:t>
      </w:r>
      <w:r>
        <w:rPr>
          <w:rFonts w:ascii="Verdana" w:eastAsia="Times New Roman" w:hAnsi="Verdana"/>
        </w:rPr>
        <w:t>.</w:t>
      </w:r>
    </w:p>
    <w:p w14:paraId="28B1A0E5" w14:textId="77777777" w:rsidR="00546018" w:rsidRDefault="00546018"/>
    <w:p w14:paraId="41763587" w14:textId="77777777" w:rsidR="005E73B0" w:rsidRPr="00A251F3" w:rsidRDefault="005E73B0" w:rsidP="00A251F3">
      <w:pPr>
        <w:spacing w:after="0"/>
        <w:jc w:val="center"/>
        <w:rPr>
          <w:b/>
        </w:rPr>
      </w:pPr>
      <w:r w:rsidRPr="00A251F3">
        <w:rPr>
          <w:b/>
        </w:rPr>
        <w:t xml:space="preserve">  ΓΙΑ ΤΟΥΣ ΙΑΤΡΙΚΟΥΣ ΣΥΛΛΟΓΟΥΣ</w:t>
      </w:r>
      <w:r w:rsidRPr="00A251F3">
        <w:rPr>
          <w:b/>
        </w:rPr>
        <w:br/>
        <w:t>ΑΝΑΤΟΛΙΚΗΣ ΜΑΚΕΔΟΝΙΑΣ &amp; ΘΡΑΚΗΣ</w:t>
      </w:r>
    </w:p>
    <w:p w14:paraId="6EF048B1" w14:textId="77777777" w:rsidR="005E73B0" w:rsidRPr="00A251F3" w:rsidRDefault="005E73B0" w:rsidP="00A251F3">
      <w:pPr>
        <w:spacing w:after="0"/>
        <w:rPr>
          <w:b/>
        </w:rPr>
      </w:pPr>
    </w:p>
    <w:p w14:paraId="1321A78A" w14:textId="77777777" w:rsidR="005E73B0" w:rsidRPr="00A251F3" w:rsidRDefault="005E73B0" w:rsidP="00A251F3">
      <w:pPr>
        <w:spacing w:after="0"/>
        <w:jc w:val="center"/>
        <w:rPr>
          <w:b/>
        </w:rPr>
      </w:pPr>
      <w:r w:rsidRPr="00A251F3">
        <w:rPr>
          <w:b/>
        </w:rPr>
        <w:t>ΟΙ ΠΡΟΕΔΡΟΙ</w:t>
      </w:r>
    </w:p>
    <w:p w14:paraId="0D2508B7" w14:textId="77777777" w:rsidR="005E73B0" w:rsidRPr="00A251F3" w:rsidRDefault="005E73B0" w:rsidP="005E73B0">
      <w:pPr>
        <w:jc w:val="center"/>
        <w:rPr>
          <w:b/>
        </w:rPr>
      </w:pPr>
    </w:p>
    <w:p w14:paraId="60CC1511" w14:textId="77777777" w:rsidR="005E73B0" w:rsidRPr="00A251F3" w:rsidRDefault="005E73B0" w:rsidP="00A251F3">
      <w:pPr>
        <w:spacing w:after="0" w:line="240" w:lineRule="auto"/>
        <w:rPr>
          <w:rFonts w:ascii="Verdana" w:hAnsi="Verdana"/>
          <w:b/>
        </w:rPr>
      </w:pPr>
      <w:r w:rsidRPr="00A251F3">
        <w:rPr>
          <w:rFonts w:ascii="Verdana" w:hAnsi="Verdana"/>
          <w:b/>
        </w:rPr>
        <w:t xml:space="preserve">ΓΕΩΡΓΙΑΔΗΣ ΓΕΩΡΓΙΟΣ – Πρόεδρος Ι.Σ. Δράμας </w:t>
      </w:r>
    </w:p>
    <w:p w14:paraId="10511D0C" w14:textId="77777777" w:rsidR="005E73B0" w:rsidRPr="00A251F3" w:rsidRDefault="005E73B0" w:rsidP="00A251F3">
      <w:pPr>
        <w:spacing w:after="0" w:line="240" w:lineRule="auto"/>
        <w:jc w:val="both"/>
        <w:rPr>
          <w:rFonts w:ascii="Verdana" w:hAnsi="Verdana"/>
          <w:b/>
        </w:rPr>
      </w:pPr>
      <w:r w:rsidRPr="00A251F3">
        <w:rPr>
          <w:rFonts w:ascii="Verdana" w:hAnsi="Verdana"/>
          <w:b/>
        </w:rPr>
        <w:t>ΑΝΤΩΝΙΟΥ ΑΝΑΣΤΑΣΙΑ– Πρόεδρος Ι.Σ. Καβάλας</w:t>
      </w:r>
    </w:p>
    <w:p w14:paraId="12D4101B" w14:textId="77777777" w:rsidR="005E73B0" w:rsidRPr="00A251F3" w:rsidRDefault="005E73B0" w:rsidP="00A251F3">
      <w:pPr>
        <w:spacing w:after="0" w:line="240" w:lineRule="auto"/>
        <w:rPr>
          <w:rFonts w:ascii="Verdana" w:hAnsi="Verdana"/>
          <w:b/>
        </w:rPr>
      </w:pPr>
      <w:r w:rsidRPr="00A251F3">
        <w:rPr>
          <w:rFonts w:ascii="Verdana" w:hAnsi="Verdana"/>
          <w:b/>
        </w:rPr>
        <w:t xml:space="preserve">ΚΑΡΑΔΕΔΟΣ ΑΝΑΣΤΑΣΙΟΣ – Πρόεδρος Ι.Σ. Ξάνθης </w:t>
      </w:r>
    </w:p>
    <w:p w14:paraId="6C7A9EDE" w14:textId="77777777" w:rsidR="005E73B0" w:rsidRPr="00A251F3" w:rsidRDefault="005E73B0" w:rsidP="00A251F3">
      <w:pPr>
        <w:spacing w:after="0" w:line="240" w:lineRule="auto"/>
        <w:rPr>
          <w:rFonts w:ascii="Verdana" w:hAnsi="Verdana"/>
          <w:b/>
        </w:rPr>
      </w:pPr>
      <w:r w:rsidRPr="00A251F3">
        <w:rPr>
          <w:rFonts w:ascii="Verdana" w:hAnsi="Verdana"/>
          <w:b/>
        </w:rPr>
        <w:t>ΧΑΡΙΤΟΠΟΥΛΟΣ ΚΩΝΣΤΑΝΤΙΝΟΣ – Πρόεδρος Ι.Σ. Ροδόπης</w:t>
      </w:r>
    </w:p>
    <w:p w14:paraId="372D9A4B" w14:textId="77777777" w:rsidR="005E73B0" w:rsidRPr="00A251F3" w:rsidRDefault="005E73B0" w:rsidP="00A251F3">
      <w:pPr>
        <w:spacing w:after="0" w:line="240" w:lineRule="auto"/>
        <w:rPr>
          <w:rFonts w:ascii="Verdana" w:hAnsi="Verdana"/>
          <w:b/>
        </w:rPr>
      </w:pPr>
      <w:r w:rsidRPr="00A251F3">
        <w:rPr>
          <w:rFonts w:ascii="Verdana" w:hAnsi="Verdana"/>
          <w:b/>
        </w:rPr>
        <w:t>ΠΑΠΑΝΔΡΟΥΔΗΣ ΑΝΔΡΕΑΣ – Πρόεδρος Ι.Σ. Έβρου</w:t>
      </w:r>
    </w:p>
    <w:sectPr w:rsidR="005E73B0" w:rsidRPr="00A251F3" w:rsidSect="00084B01">
      <w:pgSz w:w="11906" w:h="16838"/>
      <w:pgMar w:top="1440" w:right="1797" w:bottom="1418"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2B64" w14:textId="77777777" w:rsidR="00F11F9F" w:rsidRDefault="00F11F9F" w:rsidP="00A91258">
      <w:pPr>
        <w:spacing w:after="0" w:line="240" w:lineRule="auto"/>
      </w:pPr>
      <w:r>
        <w:separator/>
      </w:r>
    </w:p>
  </w:endnote>
  <w:endnote w:type="continuationSeparator" w:id="0">
    <w:p w14:paraId="2679C150" w14:textId="77777777" w:rsidR="00F11F9F" w:rsidRDefault="00F11F9F" w:rsidP="00A9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6DA2" w14:textId="77777777" w:rsidR="00F11F9F" w:rsidRDefault="00F11F9F" w:rsidP="00A91258">
      <w:pPr>
        <w:spacing w:after="0" w:line="240" w:lineRule="auto"/>
      </w:pPr>
      <w:r>
        <w:separator/>
      </w:r>
    </w:p>
  </w:footnote>
  <w:footnote w:type="continuationSeparator" w:id="0">
    <w:p w14:paraId="0C5EC1B0" w14:textId="77777777" w:rsidR="00F11F9F" w:rsidRDefault="00F11F9F" w:rsidP="00A912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1258"/>
    <w:rsid w:val="00010EF9"/>
    <w:rsid w:val="0002463A"/>
    <w:rsid w:val="0002787B"/>
    <w:rsid w:val="00046FC4"/>
    <w:rsid w:val="00051BB6"/>
    <w:rsid w:val="00082F27"/>
    <w:rsid w:val="00084B01"/>
    <w:rsid w:val="000916E0"/>
    <w:rsid w:val="000D2B0C"/>
    <w:rsid w:val="001565C5"/>
    <w:rsid w:val="001E04E4"/>
    <w:rsid w:val="00202D67"/>
    <w:rsid w:val="00224B06"/>
    <w:rsid w:val="00255460"/>
    <w:rsid w:val="002D7455"/>
    <w:rsid w:val="003946E9"/>
    <w:rsid w:val="003D6779"/>
    <w:rsid w:val="00465914"/>
    <w:rsid w:val="00476900"/>
    <w:rsid w:val="004F2DA5"/>
    <w:rsid w:val="004F6416"/>
    <w:rsid w:val="00546018"/>
    <w:rsid w:val="00570BBB"/>
    <w:rsid w:val="005A5EFA"/>
    <w:rsid w:val="005B4170"/>
    <w:rsid w:val="005E73B0"/>
    <w:rsid w:val="0063320A"/>
    <w:rsid w:val="006C0567"/>
    <w:rsid w:val="00740A11"/>
    <w:rsid w:val="007E06EE"/>
    <w:rsid w:val="00857381"/>
    <w:rsid w:val="00864648"/>
    <w:rsid w:val="008825B0"/>
    <w:rsid w:val="009443B7"/>
    <w:rsid w:val="00960E41"/>
    <w:rsid w:val="00962E3F"/>
    <w:rsid w:val="00981D10"/>
    <w:rsid w:val="00A251F3"/>
    <w:rsid w:val="00A27B31"/>
    <w:rsid w:val="00A91258"/>
    <w:rsid w:val="00AD5395"/>
    <w:rsid w:val="00B942FC"/>
    <w:rsid w:val="00C42438"/>
    <w:rsid w:val="00C53BB1"/>
    <w:rsid w:val="00CC2FB5"/>
    <w:rsid w:val="00D644BA"/>
    <w:rsid w:val="00D65620"/>
    <w:rsid w:val="00DB722A"/>
    <w:rsid w:val="00E54D40"/>
    <w:rsid w:val="00F11F9F"/>
    <w:rsid w:val="00F23969"/>
    <w:rsid w:val="00F30D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48817"/>
  <w15:docId w15:val="{1FB9FFB1-994B-4AB9-BED4-A4C307E0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738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57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9672">
      <w:bodyDiv w:val="1"/>
      <w:marLeft w:val="0"/>
      <w:marRight w:val="0"/>
      <w:marTop w:val="0"/>
      <w:marBottom w:val="0"/>
      <w:divBdr>
        <w:top w:val="none" w:sz="0" w:space="0" w:color="auto"/>
        <w:left w:val="none" w:sz="0" w:space="0" w:color="auto"/>
        <w:bottom w:val="none" w:sz="0" w:space="0" w:color="auto"/>
        <w:right w:val="none" w:sz="0" w:space="0" w:color="auto"/>
      </w:divBdr>
    </w:div>
    <w:div w:id="296761472">
      <w:bodyDiv w:val="1"/>
      <w:marLeft w:val="0"/>
      <w:marRight w:val="0"/>
      <w:marTop w:val="0"/>
      <w:marBottom w:val="0"/>
      <w:divBdr>
        <w:top w:val="none" w:sz="0" w:space="0" w:color="auto"/>
        <w:left w:val="none" w:sz="0" w:space="0" w:color="auto"/>
        <w:bottom w:val="none" w:sz="0" w:space="0" w:color="auto"/>
        <w:right w:val="none" w:sz="0" w:space="0" w:color="auto"/>
      </w:divBdr>
    </w:div>
    <w:div w:id="12472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3471</Characters>
  <Application>Microsoft Office Word</Application>
  <DocSecurity>4</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Soula Eponymo</dc:creator>
  <cp:lastModifiedBy>Soula Eponymo</cp:lastModifiedBy>
  <cp:revision>2</cp:revision>
  <dcterms:created xsi:type="dcterms:W3CDTF">2022-04-19T06:22:00Z</dcterms:created>
  <dcterms:modified xsi:type="dcterms:W3CDTF">2022-04-19T06:22:00Z</dcterms:modified>
</cp:coreProperties>
</file>