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F894" w14:textId="77777777" w:rsidR="00A11376" w:rsidRDefault="00A11376" w:rsidP="002166A7">
      <w:pPr>
        <w:rPr>
          <w:lang w:val="en-US"/>
        </w:rPr>
      </w:pPr>
    </w:p>
    <w:p w14:paraId="3BB869C2" w14:textId="77777777" w:rsidR="00835411" w:rsidRPr="00835411" w:rsidRDefault="00835411" w:rsidP="002166A7">
      <w:pPr>
        <w:rPr>
          <w:lang w:val="en-US"/>
        </w:rPr>
      </w:pPr>
    </w:p>
    <w:p w14:paraId="5AD2C946" w14:textId="77777777" w:rsidR="00A11376" w:rsidRDefault="00A11376" w:rsidP="002166A7"/>
    <w:p w14:paraId="21EF0DDB" w14:textId="77777777" w:rsidR="00A11376" w:rsidRDefault="00A11376" w:rsidP="00A11376">
      <w:pPr>
        <w:ind w:left="-1077"/>
        <w:rPr>
          <w:rFonts w:ascii="Verdana" w:hAnsi="Verdana"/>
          <w:noProof/>
        </w:rPr>
      </w:pPr>
      <w:r>
        <w:rPr>
          <w:rFonts w:ascii="Calibri" w:hAnsi="Calibri" w:cs="Calibri"/>
          <w:noProof/>
          <w:color w:val="000000"/>
          <w:sz w:val="26"/>
          <w:szCs w:val="26"/>
          <w:bdr w:val="none" w:sz="0" w:space="0" w:color="auto" w:frame="1"/>
        </w:rPr>
        <w:drawing>
          <wp:anchor distT="0" distB="0" distL="114300" distR="114300" simplePos="0" relativeHeight="251659264" behindDoc="1" locked="0" layoutInCell="1" allowOverlap="1" wp14:anchorId="6AF34E84" wp14:editId="1318147E">
            <wp:simplePos x="0" y="0"/>
            <wp:positionH relativeFrom="column">
              <wp:posOffset>5004524</wp:posOffset>
            </wp:positionH>
            <wp:positionV relativeFrom="paragraph">
              <wp:posOffset>83820</wp:posOffset>
            </wp:positionV>
            <wp:extent cx="1065530" cy="1018540"/>
            <wp:effectExtent l="0" t="0" r="1270" b="0"/>
            <wp:wrapNone/>
            <wp:docPr id="181168661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5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1DD6E70A" wp14:editId="586A2620">
            <wp:extent cx="809625" cy="8382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r>
        <w:rPr>
          <w:noProof/>
        </w:rPr>
        <w:t xml:space="preserve">      </w:t>
      </w:r>
      <w:r w:rsidRPr="003B704E">
        <w:rPr>
          <w:rFonts w:ascii="Times New Roman" w:eastAsia="Times New Roman" w:hAnsi="Times New Roman" w:cs="Times New Roman"/>
          <w:noProof/>
        </w:rPr>
        <w:drawing>
          <wp:inline distT="0" distB="0" distL="0" distR="0" wp14:anchorId="7B457C01" wp14:editId="33B31F29">
            <wp:extent cx="885825" cy="923925"/>
            <wp:effectExtent l="0" t="0" r="9525" b="9525"/>
            <wp:docPr id="1" name="Εικόνα 1" descr="o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osk"/>
                    <pic:cNvPicPr>
                      <a:picLocks noChangeAspect="1" noChangeArrowheads="1"/>
                    </pic:cNvPicPr>
                  </pic:nvPicPr>
                  <pic:blipFill>
                    <a:blip r:embed="rId6" cstate="print"/>
                    <a:srcRect/>
                    <a:stretch>
                      <a:fillRect/>
                    </a:stretch>
                  </pic:blipFill>
                  <pic:spPr bwMode="auto">
                    <a:xfrm>
                      <a:off x="0" y="0"/>
                      <a:ext cx="885825" cy="9239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79BF37D7" wp14:editId="37CE2C0A">
            <wp:extent cx="1038225" cy="1104900"/>
            <wp:effectExtent l="0" t="0" r="0" b="0"/>
            <wp:docPr id="1027813726" name="Picture 0" descr="ΦΑΡΜΑΚΕΥΤΙΚΟΣ ΣΥΛΛΟΓΟΣ ΛΟΓΟΤΥΠ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ΦΑΡΜΑΚΕΥΤΙΚΟΣ ΣΥΛΛΟΓΟΣ ΛΟΓΟΤΥΠΟ.jpg"/>
                    <pic:cNvPicPr/>
                  </pic:nvPicPr>
                  <pic:blipFill>
                    <a:blip r:embed="rId7" cstate="print"/>
                    <a:stretch>
                      <a:fillRect/>
                    </a:stretch>
                  </pic:blipFill>
                  <pic:spPr>
                    <a:xfrm>
                      <a:off x="0" y="0"/>
                      <a:ext cx="1038225" cy="1104900"/>
                    </a:xfrm>
                    <a:prstGeom prst="rect">
                      <a:avLst/>
                    </a:prstGeom>
                  </pic:spPr>
                </pic:pic>
              </a:graphicData>
            </a:graphic>
          </wp:inline>
        </w:drawing>
      </w:r>
      <w:r>
        <w:rPr>
          <w:rFonts w:ascii="Courier New" w:hAnsi="Courier New" w:cs="Courier New"/>
          <w:noProof/>
        </w:rPr>
        <w:drawing>
          <wp:inline distT="0" distB="0" distL="0" distR="0" wp14:anchorId="7B7C5C10" wp14:editId="6CE4C93F">
            <wp:extent cx="933450" cy="933450"/>
            <wp:effectExtent l="0" t="0" r="0" b="0"/>
            <wp:docPr id="59845415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inline>
        </w:drawing>
      </w:r>
      <w:r>
        <w:rPr>
          <w:noProof/>
        </w:rPr>
        <w:drawing>
          <wp:inline distT="0" distB="0" distL="0" distR="0" wp14:anchorId="20096469" wp14:editId="235DC0A0">
            <wp:extent cx="1066800" cy="1019175"/>
            <wp:effectExtent l="0" t="0" r="0" b="9525"/>
            <wp:docPr id="147969199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19175"/>
                    </a:xfrm>
                    <a:prstGeom prst="rect">
                      <a:avLst/>
                    </a:prstGeom>
                    <a:noFill/>
                    <a:ln>
                      <a:noFill/>
                    </a:ln>
                  </pic:spPr>
                </pic:pic>
              </a:graphicData>
            </a:graphic>
          </wp:inline>
        </w:drawing>
      </w:r>
      <w:r w:rsidRPr="006C0EBE">
        <w:rPr>
          <w:rFonts w:ascii="Calibri" w:hAnsi="Calibri" w:cs="Calibri"/>
          <w:color w:val="000000"/>
          <w:sz w:val="26"/>
          <w:szCs w:val="26"/>
          <w:bdr w:val="none" w:sz="0" w:space="0" w:color="auto" w:frame="1"/>
        </w:rPr>
        <w:t xml:space="preserve"> </w:t>
      </w:r>
    </w:p>
    <w:p w14:paraId="5008ACCC" w14:textId="77777777" w:rsidR="00A11376" w:rsidRDefault="00A11376" w:rsidP="002166A7"/>
    <w:p w14:paraId="15F221F2" w14:textId="77777777" w:rsidR="004B5CA3" w:rsidRDefault="004B5CA3" w:rsidP="002166A7"/>
    <w:p w14:paraId="5D11119C" w14:textId="77777777" w:rsidR="004B5CA3" w:rsidRDefault="004B5CA3" w:rsidP="002166A7"/>
    <w:p w14:paraId="232CC7B7" w14:textId="7D64D718" w:rsidR="002166A7" w:rsidRPr="002166A7" w:rsidRDefault="00A11376" w:rsidP="002166A7">
      <w:pPr>
        <w:rPr>
          <w:rFonts w:ascii="Verdana" w:hAnsi="Verdana" w:cstheme="minorBidi"/>
          <w:b/>
          <w:bCs/>
          <w:kern w:val="2"/>
          <w:sz w:val="22"/>
          <w:szCs w:val="22"/>
          <w:lang w:eastAsia="en-US"/>
          <w14:ligatures w14:val="standardContextual"/>
        </w:rPr>
      </w:pPr>
      <w:r>
        <w:t xml:space="preserve">                                                                                                   </w:t>
      </w:r>
      <w:r w:rsidR="004B5CA3">
        <w:t xml:space="preserve">  </w:t>
      </w:r>
      <w:r>
        <w:t xml:space="preserve">      </w:t>
      </w:r>
      <w:r w:rsidR="004B5CA3">
        <w:t xml:space="preserve">         </w:t>
      </w:r>
      <w:r w:rsidR="002166A7">
        <w:t xml:space="preserve">  </w:t>
      </w:r>
      <w:r w:rsidR="002166A7" w:rsidRPr="002166A7">
        <w:rPr>
          <w:rFonts w:ascii="Verdana" w:hAnsi="Verdana" w:cstheme="minorBidi"/>
          <w:b/>
          <w:bCs/>
          <w:kern w:val="2"/>
          <w:sz w:val="22"/>
          <w:szCs w:val="22"/>
          <w:lang w:eastAsia="en-US"/>
          <w14:ligatures w14:val="standardContextual"/>
        </w:rPr>
        <w:t xml:space="preserve">ΚΑΒΑΛΑ  </w:t>
      </w:r>
      <w:r w:rsidR="001D7D30">
        <w:rPr>
          <w:rFonts w:ascii="Verdana" w:hAnsi="Verdana" w:cstheme="minorBidi"/>
          <w:b/>
          <w:bCs/>
          <w:kern w:val="2"/>
          <w:sz w:val="22"/>
          <w:szCs w:val="22"/>
          <w:lang w:eastAsia="en-US"/>
          <w14:ligatures w14:val="standardContextual"/>
        </w:rPr>
        <w:t>1/7</w:t>
      </w:r>
      <w:r w:rsidR="002166A7" w:rsidRPr="002166A7">
        <w:rPr>
          <w:rFonts w:ascii="Verdana" w:hAnsi="Verdana" w:cstheme="minorBidi"/>
          <w:b/>
          <w:bCs/>
          <w:kern w:val="2"/>
          <w:sz w:val="22"/>
          <w:szCs w:val="22"/>
          <w:lang w:eastAsia="en-US"/>
          <w14:ligatures w14:val="standardContextual"/>
        </w:rPr>
        <w:t>/2026</w:t>
      </w:r>
    </w:p>
    <w:p w14:paraId="07F67706" w14:textId="77777777" w:rsidR="002166A7" w:rsidRPr="002166A7" w:rsidRDefault="002166A7" w:rsidP="002166A7">
      <w:pPr>
        <w:spacing w:after="160" w:line="259" w:lineRule="auto"/>
        <w:rPr>
          <w:rFonts w:ascii="Verdana" w:hAnsi="Verdana" w:cstheme="minorBidi"/>
          <w:b/>
          <w:bCs/>
          <w:kern w:val="2"/>
          <w:sz w:val="22"/>
          <w:szCs w:val="22"/>
          <w:lang w:eastAsia="en-US"/>
          <w14:ligatures w14:val="standardContextual"/>
        </w:rPr>
      </w:pPr>
    </w:p>
    <w:p w14:paraId="3B351CD5" w14:textId="77777777" w:rsidR="00E56DAC" w:rsidRPr="003165B9" w:rsidRDefault="00E56DAC" w:rsidP="00E56DAC">
      <w:pPr>
        <w:jc w:val="center"/>
        <w:rPr>
          <w:rFonts w:ascii="Verdana" w:hAnsi="Verdana"/>
          <w:b/>
          <w:noProof/>
          <w:sz w:val="22"/>
          <w:szCs w:val="22"/>
        </w:rPr>
      </w:pPr>
      <w:r w:rsidRPr="003165B9">
        <w:rPr>
          <w:rFonts w:ascii="Verdana" w:hAnsi="Verdana"/>
          <w:b/>
          <w:noProof/>
          <w:sz w:val="22"/>
          <w:szCs w:val="22"/>
        </w:rPr>
        <w:t>ΚΟΙΝΟ ΔΕΛΤΙΟ ΤΥΠΟΥ</w:t>
      </w:r>
    </w:p>
    <w:p w14:paraId="7F9FEED1" w14:textId="77777777" w:rsidR="00E56DAC" w:rsidRPr="003165B9" w:rsidRDefault="00E56DAC" w:rsidP="00E56DAC">
      <w:pPr>
        <w:jc w:val="center"/>
        <w:rPr>
          <w:rFonts w:ascii="Verdana" w:hAnsi="Verdana"/>
          <w:b/>
          <w:noProof/>
          <w:sz w:val="22"/>
          <w:szCs w:val="22"/>
        </w:rPr>
      </w:pPr>
      <w:r w:rsidRPr="003165B9">
        <w:rPr>
          <w:rFonts w:ascii="Verdana" w:hAnsi="Verdana"/>
          <w:b/>
          <w:noProof/>
          <w:sz w:val="22"/>
          <w:szCs w:val="22"/>
        </w:rPr>
        <w:t>ΙΑΤΡΙΚΟΥ-ΟΔΟΝΤΙΑΤΡΙΚΟΥ-ΦΑΡΜΑΚΕΥΤΙΚΟΥ</w:t>
      </w:r>
    </w:p>
    <w:p w14:paraId="13579A57" w14:textId="18CA82F8" w:rsidR="00835411" w:rsidRPr="00835411" w:rsidRDefault="00E56DAC" w:rsidP="00E56DAC">
      <w:pPr>
        <w:jc w:val="center"/>
        <w:rPr>
          <w:rFonts w:ascii="Verdana" w:hAnsi="Verdana"/>
          <w:b/>
          <w:noProof/>
          <w:sz w:val="22"/>
          <w:szCs w:val="22"/>
          <w:lang w:val="en-US"/>
        </w:rPr>
      </w:pPr>
      <w:r w:rsidRPr="003165B9">
        <w:rPr>
          <w:rFonts w:ascii="Verdana" w:hAnsi="Verdana"/>
          <w:b/>
          <w:noProof/>
          <w:sz w:val="22"/>
          <w:szCs w:val="22"/>
        </w:rPr>
        <w:t>ΣΥΛΛΟΓΟΥ ΚΑΒΑΛΑΣ</w:t>
      </w:r>
      <w:r w:rsidR="00F11DA3">
        <w:rPr>
          <w:rFonts w:ascii="Verdana" w:hAnsi="Verdana"/>
          <w:b/>
          <w:noProof/>
          <w:sz w:val="22"/>
          <w:szCs w:val="22"/>
        </w:rPr>
        <w:t xml:space="preserve"> </w:t>
      </w:r>
    </w:p>
    <w:p w14:paraId="3599C728" w14:textId="2CBE15D0" w:rsidR="00E56DAC" w:rsidRPr="003165B9" w:rsidRDefault="00F11DA3" w:rsidP="00E56DAC">
      <w:pPr>
        <w:jc w:val="center"/>
        <w:rPr>
          <w:rFonts w:ascii="Verdana" w:hAnsi="Verdana"/>
          <w:b/>
          <w:noProof/>
          <w:sz w:val="22"/>
          <w:szCs w:val="22"/>
        </w:rPr>
      </w:pPr>
      <w:r>
        <w:rPr>
          <w:rFonts w:ascii="Verdana" w:hAnsi="Verdana"/>
          <w:b/>
          <w:noProof/>
          <w:sz w:val="22"/>
          <w:szCs w:val="22"/>
        </w:rPr>
        <w:t xml:space="preserve">ΣΥΝΥΠΟΓΡΑΦΟΥΝ </w:t>
      </w:r>
      <w:r w:rsidRPr="00074A3E">
        <w:rPr>
          <w:rFonts w:ascii="Verdana" w:hAnsi="Verdana"/>
          <w:b/>
          <w:noProof/>
          <w:sz w:val="22"/>
          <w:szCs w:val="22"/>
        </w:rPr>
        <w:t>:</w:t>
      </w:r>
      <w:r w:rsidR="007E7EF3">
        <w:rPr>
          <w:rFonts w:ascii="Verdana" w:hAnsi="Verdana"/>
          <w:b/>
          <w:noProof/>
          <w:sz w:val="22"/>
          <w:szCs w:val="22"/>
        </w:rPr>
        <w:t>ΕΝΩΣΗ ΕΠΙΣΤΗΜΟΝΩΝ ΓΥΝΑΙΚΩΝ ΚΑΒΑΛΑΣ-ΣΥΛΛΟΓΟΣ ΕΚΠΑΙΔΕΥΤΙΚΩΝ ΠΡΩΤΟΒΑΘΜΙΑΣ ΕΚΠΑΙΔΕΥΣΗΣ ΚΑΒΑΛΑΣ</w:t>
      </w:r>
      <w:r w:rsidR="009A4398">
        <w:rPr>
          <w:rFonts w:ascii="Verdana" w:hAnsi="Verdana"/>
          <w:b/>
          <w:noProof/>
          <w:sz w:val="22"/>
          <w:szCs w:val="22"/>
        </w:rPr>
        <w:t>-ΕΝΩΣΗ ΛΕΙΤΟΥΡΓΩΝ ΜΕΣΗΣ Ε</w:t>
      </w:r>
      <w:r w:rsidR="007B74D2">
        <w:rPr>
          <w:rFonts w:ascii="Verdana" w:hAnsi="Verdana"/>
          <w:b/>
          <w:noProof/>
          <w:sz w:val="22"/>
          <w:szCs w:val="22"/>
        </w:rPr>
        <w:t>ΚΠΑΙΔΕΥΣΗΣ(ΕΛΜΕ)</w:t>
      </w:r>
    </w:p>
    <w:p w14:paraId="375156C5" w14:textId="77777777" w:rsidR="00E003E0" w:rsidRDefault="00E003E0" w:rsidP="00E56DAC">
      <w:pPr>
        <w:jc w:val="center"/>
      </w:pPr>
    </w:p>
    <w:p w14:paraId="6F06B813" w14:textId="77777777" w:rsidR="00F248C2" w:rsidRDefault="00F248C2"/>
    <w:p w14:paraId="112A41A9" w14:textId="77777777" w:rsidR="00691353" w:rsidRDefault="00074A3E" w:rsidP="00E77CB9">
      <w:pPr>
        <w:ind w:right="227" w:firstLine="720"/>
        <w:jc w:val="both"/>
        <w:rPr>
          <w:rFonts w:eastAsia="Times New Roman"/>
        </w:rPr>
      </w:pPr>
      <w:r>
        <w:rPr>
          <w:rFonts w:eastAsia="Times New Roman"/>
        </w:rPr>
        <w:t>Το κοινό Δελτίο Τύπου του</w:t>
      </w:r>
      <w:r w:rsidR="00FA7D28">
        <w:rPr>
          <w:rFonts w:eastAsia="Times New Roman"/>
        </w:rPr>
        <w:t xml:space="preserve"> Ιατρικ</w:t>
      </w:r>
      <w:r>
        <w:rPr>
          <w:rFonts w:eastAsia="Times New Roman"/>
        </w:rPr>
        <w:t>ού</w:t>
      </w:r>
      <w:r w:rsidR="00FA7D28">
        <w:rPr>
          <w:rFonts w:eastAsia="Times New Roman"/>
        </w:rPr>
        <w:t>,  Οδοντιατρικ</w:t>
      </w:r>
      <w:r>
        <w:rPr>
          <w:rFonts w:eastAsia="Times New Roman"/>
        </w:rPr>
        <w:t>ού</w:t>
      </w:r>
      <w:r w:rsidR="00D1665C">
        <w:rPr>
          <w:rFonts w:eastAsia="Times New Roman"/>
        </w:rPr>
        <w:t xml:space="preserve">, </w:t>
      </w:r>
      <w:r w:rsidR="00FA7D28">
        <w:rPr>
          <w:rFonts w:eastAsia="Times New Roman"/>
        </w:rPr>
        <w:t>Φαρμακευτικ</w:t>
      </w:r>
      <w:r>
        <w:rPr>
          <w:rFonts w:eastAsia="Times New Roman"/>
        </w:rPr>
        <w:t>ού</w:t>
      </w:r>
      <w:r w:rsidR="00F248C2">
        <w:rPr>
          <w:rFonts w:eastAsia="Times New Roman"/>
        </w:rPr>
        <w:t xml:space="preserve"> Σ</w:t>
      </w:r>
      <w:r>
        <w:rPr>
          <w:rFonts w:eastAsia="Times New Roman"/>
        </w:rPr>
        <w:t>υλλόγου</w:t>
      </w:r>
      <w:r w:rsidR="00F248C2">
        <w:rPr>
          <w:rFonts w:eastAsia="Times New Roman"/>
        </w:rPr>
        <w:t xml:space="preserve"> Καβάλας</w:t>
      </w:r>
      <w:r w:rsidR="00D1665C">
        <w:rPr>
          <w:rFonts w:eastAsia="Times New Roman"/>
        </w:rPr>
        <w:t>,</w:t>
      </w:r>
      <w:r w:rsidR="00B23A49">
        <w:rPr>
          <w:rFonts w:eastAsia="Times New Roman"/>
        </w:rPr>
        <w:t xml:space="preserve"> προ</w:t>
      </w:r>
      <w:r>
        <w:rPr>
          <w:rFonts w:eastAsia="Times New Roman"/>
        </w:rPr>
        <w:t xml:space="preserve">ωθήθηκε σε όλους </w:t>
      </w:r>
      <w:r w:rsidR="00193304">
        <w:rPr>
          <w:rFonts w:eastAsia="Times New Roman"/>
        </w:rPr>
        <w:t xml:space="preserve"> τους Επιστημονικούς Συλλόγους της Π.Ε.Καβάλας</w:t>
      </w:r>
      <w:r w:rsidR="00691353">
        <w:rPr>
          <w:rFonts w:eastAsia="Times New Roman"/>
        </w:rPr>
        <w:t>.</w:t>
      </w:r>
    </w:p>
    <w:p w14:paraId="7CF8D7E6" w14:textId="3C585277" w:rsidR="00F248C2" w:rsidRDefault="00691353" w:rsidP="00E77CB9">
      <w:pPr>
        <w:ind w:right="227" w:firstLine="720"/>
        <w:jc w:val="both"/>
        <w:rPr>
          <w:rFonts w:eastAsia="Times New Roman"/>
        </w:rPr>
      </w:pPr>
      <w:r>
        <w:rPr>
          <w:rFonts w:eastAsia="Times New Roman"/>
        </w:rPr>
        <w:t>Δ</w:t>
      </w:r>
      <w:r w:rsidR="00F248C2">
        <w:rPr>
          <w:rFonts w:eastAsia="Times New Roman"/>
        </w:rPr>
        <w:t>ηλών</w:t>
      </w:r>
      <w:r w:rsidR="00FA7D28">
        <w:rPr>
          <w:rFonts w:eastAsia="Times New Roman"/>
        </w:rPr>
        <w:t>ου</w:t>
      </w:r>
      <w:r>
        <w:rPr>
          <w:rFonts w:eastAsia="Times New Roman"/>
        </w:rPr>
        <w:t>με</w:t>
      </w:r>
      <w:r w:rsidR="00F248C2">
        <w:rPr>
          <w:rFonts w:eastAsia="Times New Roman"/>
        </w:rPr>
        <w:t xml:space="preserve"> την κατηγορηματική </w:t>
      </w:r>
      <w:r>
        <w:rPr>
          <w:rFonts w:eastAsia="Times New Roman"/>
        </w:rPr>
        <w:t>μας</w:t>
      </w:r>
      <w:r w:rsidR="00F248C2">
        <w:rPr>
          <w:rFonts w:eastAsia="Times New Roman"/>
        </w:rPr>
        <w:t xml:space="preserve"> αντίθεση στην προωθούμενη αποθήκευση διοξειδίου του άνθρακα στο κοίτασμα του Πρίνου και εκφράζ</w:t>
      </w:r>
      <w:r w:rsidR="00757CE9">
        <w:rPr>
          <w:rFonts w:eastAsia="Times New Roman"/>
        </w:rPr>
        <w:t>ουμε</w:t>
      </w:r>
      <w:r w:rsidR="00FD3BF7">
        <w:rPr>
          <w:rFonts w:eastAsia="Times New Roman"/>
        </w:rPr>
        <w:t xml:space="preserve"> </w:t>
      </w:r>
      <w:r w:rsidR="00F248C2">
        <w:rPr>
          <w:rFonts w:eastAsia="Times New Roman"/>
        </w:rPr>
        <w:t xml:space="preserve"> σοβαρότατες ανησυχίες για τις συνέπειες ενός τέτοιου εγχειρήματος.</w:t>
      </w:r>
    </w:p>
    <w:p w14:paraId="717F86D7" w14:textId="77777777" w:rsidR="00F248C2" w:rsidRDefault="00F248C2" w:rsidP="00E77CB9">
      <w:pPr>
        <w:ind w:right="227" w:firstLine="720"/>
        <w:jc w:val="both"/>
        <w:rPr>
          <w:rFonts w:eastAsia="Times New Roman"/>
        </w:rPr>
      </w:pPr>
      <w:r>
        <w:rPr>
          <w:rFonts w:eastAsia="Times New Roman"/>
        </w:rPr>
        <w:t>Πρόκειται για ένα έργο με ανεπαρκώς τεκμηριωμένη ασφάλεια, βασισμένο σε περιορισμένη διεθνή εμπειρία και μελέτες που δεν απαντούν πειστικά σε κρίσιμα ερωτήματα, όπως ο κίνδυνος διαρροών και οι μακροχρόνιες επιπτώσεις στο περιβάλλον και τη δημόσια υγεία.</w:t>
      </w:r>
    </w:p>
    <w:p w14:paraId="4464E2B6" w14:textId="77777777" w:rsidR="00F248C2" w:rsidRDefault="00F248C2" w:rsidP="00E77CB9">
      <w:pPr>
        <w:ind w:right="227" w:firstLine="720"/>
        <w:jc w:val="both"/>
        <w:rPr>
          <w:rFonts w:eastAsia="Times New Roman"/>
        </w:rPr>
      </w:pPr>
      <w:r>
        <w:rPr>
          <w:rFonts w:eastAsia="Times New Roman"/>
        </w:rPr>
        <w:t>Η τοπική κοινωνία της Καβάλας και της Θάσου δεν ενημερώθηκε επαρκώς ούτε συμμετείχε ουσιαστικά σε μια διαφανή διαδικασία διαβούλευσης, όπως επιβάλλεται για έργα με τόσο σοβαρές επιπτώσεις. Αντιθέτως, παρατηρείται μια προσπάθεια επιβολής ενός σχεδίου χωρίς την απαιτούμενη κοινωνική αποδοχή.</w:t>
      </w:r>
    </w:p>
    <w:p w14:paraId="6D5A3CA7" w14:textId="77777777" w:rsidR="00F248C2" w:rsidRDefault="00F248C2" w:rsidP="00E77CB9">
      <w:pPr>
        <w:ind w:right="227" w:firstLine="720"/>
        <w:jc w:val="both"/>
        <w:rPr>
          <w:rFonts w:eastAsia="Times New Roman"/>
        </w:rPr>
      </w:pPr>
      <w:r>
        <w:rPr>
          <w:rFonts w:eastAsia="Times New Roman"/>
        </w:rPr>
        <w:t>Το Θρακικό Πέλαγος, ένας από τους πλέον παραγωγικούς θαλάσσιους χώρους της χώρας, και μια περιοχή που ζει από την αλιεία και τον τουρισμό, τίθενται σε άμεσο κίνδυνο. Μια ενδεχόμενη αστοχία θα μπορούσε να έχει καταστροφικές και μη αναστρέψιμες συνέπειες.</w:t>
      </w:r>
    </w:p>
    <w:p w14:paraId="39D5B905" w14:textId="77777777" w:rsidR="00F248C2" w:rsidRDefault="00F248C2" w:rsidP="00E77CB9">
      <w:pPr>
        <w:ind w:right="227" w:firstLine="720"/>
        <w:jc w:val="both"/>
        <w:rPr>
          <w:rFonts w:eastAsia="Times New Roman"/>
        </w:rPr>
      </w:pPr>
      <w:r>
        <w:rPr>
          <w:rFonts w:eastAsia="Times New Roman"/>
        </w:rPr>
        <w:t>Η Καβάλα είναι ήδη μια επιβαρυμένη περιβαλλοντικά πόλη, με σημαντική βιομηχανική δραστηριότητα στο παρελθόν και στο παρόν, καθώς και με υψηλά επίπεδα ατμοσφαιρικής ρύπανσης. Η περαιτέρω επιβάρυνση της περιοχής συνιστά ανεύθυνη επιλογή.</w:t>
      </w:r>
    </w:p>
    <w:p w14:paraId="5727D373" w14:textId="77777777" w:rsidR="00F248C2" w:rsidRDefault="00F248C2" w:rsidP="00E77CB9">
      <w:pPr>
        <w:ind w:right="227" w:firstLine="720"/>
        <w:jc w:val="both"/>
        <w:rPr>
          <w:rFonts w:eastAsia="Times New Roman"/>
        </w:rPr>
      </w:pPr>
      <w:r>
        <w:rPr>
          <w:rFonts w:eastAsia="Times New Roman"/>
        </w:rPr>
        <w:t>Επιπλέον, η πραγματικότητα της σεισμικής δραστηριότητας στην περιοχή, όπως αποδεικνύεται από πρόσφατους σεισμούς, καταρρίπτει κάθε επιχείρημα περί «ασφαλούς» γεωλογικού περιβάλλοντος για τέτοιου είδους παρεμβάσεις.</w:t>
      </w:r>
    </w:p>
    <w:p w14:paraId="2DE7CC6D" w14:textId="77777777" w:rsidR="00F248C2" w:rsidRDefault="00F248C2" w:rsidP="00E77CB9">
      <w:pPr>
        <w:ind w:right="227" w:firstLine="720"/>
        <w:jc w:val="both"/>
        <w:rPr>
          <w:rFonts w:eastAsia="Times New Roman"/>
        </w:rPr>
      </w:pPr>
      <w:r>
        <w:rPr>
          <w:rFonts w:eastAsia="Times New Roman"/>
        </w:rPr>
        <w:t>Τα υποτιθέμενα οφέλη του έργου παραμένουν ασαφή και σε καμία περίπτωση δεν δικαιολογούν την έκθεση της τοπικής κοινωνίας σε τόσο σοβαρούς κινδύνους.</w:t>
      </w:r>
    </w:p>
    <w:p w14:paraId="2AF391DC" w14:textId="244185EB" w:rsidR="00F248C2" w:rsidRDefault="00F248C2" w:rsidP="00E77CB9">
      <w:pPr>
        <w:ind w:right="227" w:firstLine="720"/>
        <w:jc w:val="both"/>
        <w:rPr>
          <w:rFonts w:eastAsia="Times New Roman"/>
        </w:rPr>
      </w:pPr>
      <w:r>
        <w:rPr>
          <w:rFonts w:eastAsia="Times New Roman"/>
        </w:rPr>
        <w:t>Ο Ιατρικός</w:t>
      </w:r>
      <w:r w:rsidR="00AD09E7">
        <w:rPr>
          <w:rFonts w:eastAsia="Times New Roman"/>
        </w:rPr>
        <w:t>,</w:t>
      </w:r>
      <w:r w:rsidR="00AD09E7" w:rsidRPr="00AD09E7">
        <w:rPr>
          <w:rFonts w:eastAsia="Times New Roman"/>
        </w:rPr>
        <w:t xml:space="preserve"> </w:t>
      </w:r>
      <w:r w:rsidR="00AD09E7">
        <w:rPr>
          <w:rFonts w:eastAsia="Times New Roman"/>
        </w:rPr>
        <w:t>ο Οδοντιατρικός</w:t>
      </w:r>
      <w:r w:rsidR="007E7EF3">
        <w:rPr>
          <w:rFonts w:eastAsia="Times New Roman"/>
        </w:rPr>
        <w:t xml:space="preserve">, </w:t>
      </w:r>
      <w:r w:rsidR="00AD09E7">
        <w:rPr>
          <w:rFonts w:eastAsia="Times New Roman"/>
        </w:rPr>
        <w:t xml:space="preserve">ο Φαρμακευτικός </w:t>
      </w:r>
      <w:r>
        <w:rPr>
          <w:rFonts w:eastAsia="Times New Roman"/>
        </w:rPr>
        <w:t>Σύλλογος Καβάλας</w:t>
      </w:r>
      <w:r w:rsidR="007E7EF3">
        <w:rPr>
          <w:rFonts w:eastAsia="Times New Roman"/>
        </w:rPr>
        <w:t>, η Ένωση Επιστημόνων Γυναικών Καβάλας, ο Σύλλογος Εκπαιδευτικών Πρωτοβάθμιας Εκπαίδευσης Καβάλας</w:t>
      </w:r>
      <w:r w:rsidR="00DE7C24">
        <w:rPr>
          <w:rFonts w:eastAsia="Times New Roman"/>
        </w:rPr>
        <w:t>,</w:t>
      </w:r>
      <w:r w:rsidR="00DE7C24" w:rsidRPr="00DE7C24">
        <w:rPr>
          <w:rFonts w:eastAsia="Times New Roman"/>
        </w:rPr>
        <w:t xml:space="preserve"> </w:t>
      </w:r>
      <w:r w:rsidR="00DE7C24">
        <w:rPr>
          <w:rFonts w:eastAsia="Times New Roman"/>
        </w:rPr>
        <w:t xml:space="preserve">η Ένωσης Λειτουργών Μέσης Εκπαίδευσης Καβάλας </w:t>
      </w:r>
      <w:r>
        <w:rPr>
          <w:rFonts w:eastAsia="Times New Roman"/>
        </w:rPr>
        <w:t xml:space="preserve"> καλ</w:t>
      </w:r>
      <w:r w:rsidR="00AD09E7">
        <w:rPr>
          <w:rFonts w:eastAsia="Times New Roman"/>
        </w:rPr>
        <w:t>ού</w:t>
      </w:r>
      <w:r w:rsidR="00BF51F2">
        <w:rPr>
          <w:rFonts w:eastAsia="Times New Roman"/>
        </w:rPr>
        <w:t>με</w:t>
      </w:r>
      <w:r>
        <w:rPr>
          <w:rFonts w:eastAsia="Times New Roman"/>
        </w:rPr>
        <w:t xml:space="preserve"> την Πολιτεία και το Συμβούλιο της Επικρατείας να απορρίψουν το σχέδιο αυτό και να θέσουν ως απόλυτη προτεραιότητα την προστασία της δημόσιας υγείας, του περιβάλλοντος και της βιωσιμότητας της περιοχής.</w:t>
      </w:r>
    </w:p>
    <w:p w14:paraId="5D2F7578" w14:textId="77777777" w:rsidR="00F248C2" w:rsidRDefault="00F248C2" w:rsidP="00E77CB9">
      <w:pPr>
        <w:ind w:right="227" w:firstLine="720"/>
        <w:jc w:val="both"/>
        <w:rPr>
          <w:rFonts w:eastAsia="Times New Roman"/>
        </w:rPr>
      </w:pPr>
      <w:r>
        <w:rPr>
          <w:rFonts w:eastAsia="Times New Roman"/>
        </w:rPr>
        <w:t>Η υγεία των πολιτών δεν είναι διαπραγματεύσιμη!</w:t>
      </w:r>
    </w:p>
    <w:p w14:paraId="6A467199" w14:textId="77777777" w:rsidR="008B778A" w:rsidRDefault="008B778A" w:rsidP="00E77CB9">
      <w:pPr>
        <w:ind w:right="227" w:firstLine="720"/>
        <w:jc w:val="both"/>
        <w:rPr>
          <w:rFonts w:eastAsia="Times New Roman"/>
        </w:rPr>
      </w:pPr>
    </w:p>
    <w:p w14:paraId="1E9E9C3F" w14:textId="77777777" w:rsidR="00C66460" w:rsidRDefault="00C66460" w:rsidP="00E77CB9">
      <w:pPr>
        <w:ind w:right="227" w:firstLine="720"/>
        <w:jc w:val="both"/>
        <w:rPr>
          <w:rFonts w:eastAsia="Times New Roman"/>
        </w:rPr>
      </w:pPr>
    </w:p>
    <w:p w14:paraId="37DCE1EF" w14:textId="77777777" w:rsidR="00C66460" w:rsidRDefault="00C66460" w:rsidP="00FC086D">
      <w:pPr>
        <w:ind w:right="227"/>
        <w:jc w:val="both"/>
        <w:rPr>
          <w:rFonts w:eastAsia="Times New Roman"/>
        </w:rPr>
      </w:pPr>
    </w:p>
    <w:p w14:paraId="7E9D4456" w14:textId="77777777" w:rsidR="00C66460" w:rsidRDefault="00C66460" w:rsidP="00E77CB9">
      <w:pPr>
        <w:ind w:right="227" w:firstLine="720"/>
        <w:jc w:val="both"/>
        <w:rPr>
          <w:rFonts w:eastAsia="Times New Roman"/>
        </w:rPr>
      </w:pPr>
    </w:p>
    <w:p w14:paraId="0C9ADA17" w14:textId="77777777" w:rsidR="00C66460" w:rsidRDefault="00C66460" w:rsidP="00E77CB9">
      <w:pPr>
        <w:ind w:right="227" w:firstLine="720"/>
        <w:jc w:val="both"/>
        <w:rPr>
          <w:rFonts w:eastAsia="Times New Roman"/>
        </w:rPr>
      </w:pPr>
    </w:p>
    <w:p w14:paraId="376DB141" w14:textId="77777777" w:rsidR="00C66460" w:rsidRDefault="00C66460" w:rsidP="00E77CB9">
      <w:pPr>
        <w:ind w:right="227" w:firstLine="720"/>
        <w:jc w:val="both"/>
        <w:rPr>
          <w:rFonts w:eastAsia="Times New Roman"/>
        </w:rPr>
      </w:pPr>
    </w:p>
    <w:p w14:paraId="7D9BF09E" w14:textId="3E88B9E6" w:rsidR="00EA65F2" w:rsidRPr="00D77232" w:rsidRDefault="00EA65F2" w:rsidP="00E77CB9">
      <w:pPr>
        <w:spacing w:line="276" w:lineRule="auto"/>
        <w:ind w:right="227"/>
        <w:jc w:val="both"/>
        <w:rPr>
          <w:rFonts w:ascii="Verdana" w:hAnsi="Verdana"/>
          <w:b/>
          <w:noProof/>
          <w:sz w:val="20"/>
          <w:szCs w:val="20"/>
        </w:rPr>
      </w:pPr>
      <w:r w:rsidRPr="00D77232">
        <w:rPr>
          <w:rFonts w:ascii="Verdana" w:hAnsi="Verdana"/>
          <w:b/>
          <w:noProof/>
          <w:sz w:val="20"/>
          <w:szCs w:val="20"/>
        </w:rPr>
        <w:t xml:space="preserve">                                                      Η ΠΡΟΕΔΡΟΣ ΤΟΥ                                                   </w:t>
      </w:r>
    </w:p>
    <w:p w14:paraId="626AE611" w14:textId="70ED8563" w:rsidR="00EA65F2" w:rsidRPr="00D77232" w:rsidRDefault="00EA65F2" w:rsidP="00E77CB9">
      <w:pPr>
        <w:spacing w:line="276" w:lineRule="auto"/>
        <w:ind w:right="227"/>
        <w:jc w:val="both"/>
        <w:rPr>
          <w:rFonts w:ascii="Verdana" w:hAnsi="Verdana"/>
          <w:b/>
          <w:noProof/>
          <w:sz w:val="20"/>
          <w:szCs w:val="20"/>
        </w:rPr>
      </w:pPr>
      <w:r w:rsidRPr="00D77232">
        <w:rPr>
          <w:rFonts w:ascii="Verdana" w:hAnsi="Verdana"/>
          <w:b/>
          <w:noProof/>
          <w:sz w:val="20"/>
          <w:szCs w:val="20"/>
        </w:rPr>
        <w:t xml:space="preserve">                                           </w:t>
      </w:r>
      <w:r w:rsidR="006E094E" w:rsidRPr="00D77232">
        <w:rPr>
          <w:rFonts w:ascii="Verdana" w:hAnsi="Verdana"/>
          <w:b/>
          <w:noProof/>
          <w:sz w:val="20"/>
          <w:szCs w:val="20"/>
        </w:rPr>
        <w:t xml:space="preserve"> </w:t>
      </w:r>
      <w:r w:rsidRPr="00D77232">
        <w:rPr>
          <w:rFonts w:ascii="Verdana" w:hAnsi="Verdana"/>
          <w:b/>
          <w:noProof/>
          <w:sz w:val="20"/>
          <w:szCs w:val="20"/>
        </w:rPr>
        <w:t xml:space="preserve"> ΙΑΤΡΙΚΟΥ ΣΥΛΛΟΓΟΥ ΚΑΒΑΛΑΣ                    </w:t>
      </w:r>
    </w:p>
    <w:p w14:paraId="40CBBABB" w14:textId="379DD1CA" w:rsidR="00FA68E5" w:rsidRPr="00D77232" w:rsidRDefault="00EA65F2" w:rsidP="00E77CB9">
      <w:pPr>
        <w:spacing w:line="276" w:lineRule="auto"/>
        <w:ind w:right="227"/>
        <w:jc w:val="both"/>
        <w:rPr>
          <w:rFonts w:ascii="Verdana" w:hAnsi="Verdana"/>
          <w:b/>
          <w:noProof/>
          <w:sz w:val="20"/>
          <w:szCs w:val="20"/>
        </w:rPr>
      </w:pPr>
      <w:r w:rsidRPr="00D77232">
        <w:rPr>
          <w:rFonts w:ascii="Verdana" w:hAnsi="Verdana"/>
          <w:b/>
          <w:noProof/>
          <w:sz w:val="20"/>
          <w:szCs w:val="20"/>
        </w:rPr>
        <w:t xml:space="preserve">                                            </w:t>
      </w:r>
      <w:r w:rsidR="006E094E" w:rsidRPr="00D77232">
        <w:rPr>
          <w:rFonts w:ascii="Verdana" w:hAnsi="Verdana"/>
          <w:b/>
          <w:noProof/>
          <w:sz w:val="20"/>
          <w:szCs w:val="20"/>
        </w:rPr>
        <w:t xml:space="preserve"> </w:t>
      </w:r>
      <w:r w:rsidR="00D77232">
        <w:rPr>
          <w:rFonts w:ascii="Verdana" w:hAnsi="Verdana"/>
          <w:b/>
          <w:noProof/>
          <w:sz w:val="20"/>
          <w:szCs w:val="20"/>
        </w:rPr>
        <w:t xml:space="preserve">   </w:t>
      </w:r>
      <w:r w:rsidRPr="00D77232">
        <w:rPr>
          <w:rFonts w:ascii="Verdana" w:hAnsi="Verdana"/>
          <w:b/>
          <w:noProof/>
          <w:sz w:val="20"/>
          <w:szCs w:val="20"/>
        </w:rPr>
        <w:t xml:space="preserve"> ΑΝΤΩΝΙΟΥ ΑΝΑΣΤΑΣΙΑ              </w:t>
      </w:r>
    </w:p>
    <w:p w14:paraId="3A090001" w14:textId="39DBD01D" w:rsidR="00EA65F2" w:rsidRPr="00D77232" w:rsidRDefault="00EA65F2" w:rsidP="00E77CB9">
      <w:pPr>
        <w:spacing w:line="276" w:lineRule="auto"/>
        <w:ind w:right="227"/>
        <w:jc w:val="both"/>
        <w:rPr>
          <w:rFonts w:ascii="Verdana" w:hAnsi="Verdana"/>
          <w:b/>
          <w:noProof/>
          <w:sz w:val="20"/>
          <w:szCs w:val="20"/>
        </w:rPr>
      </w:pPr>
      <w:r w:rsidRPr="00D77232">
        <w:rPr>
          <w:rFonts w:ascii="Verdana" w:hAnsi="Verdana"/>
          <w:b/>
          <w:noProof/>
          <w:sz w:val="20"/>
          <w:szCs w:val="20"/>
        </w:rPr>
        <w:t xml:space="preserve">                       </w:t>
      </w:r>
    </w:p>
    <w:p w14:paraId="2C7C3D3E" w14:textId="77777777" w:rsidR="001D236D" w:rsidRDefault="001D236D" w:rsidP="00E77CB9">
      <w:pPr>
        <w:spacing w:line="276" w:lineRule="auto"/>
        <w:ind w:right="227"/>
        <w:jc w:val="both"/>
        <w:rPr>
          <w:rFonts w:ascii="Verdana" w:hAnsi="Verdana"/>
          <w:b/>
          <w:noProof/>
          <w:sz w:val="20"/>
          <w:szCs w:val="20"/>
        </w:rPr>
      </w:pPr>
    </w:p>
    <w:p w14:paraId="612D4755" w14:textId="77777777" w:rsidR="001D236D" w:rsidRDefault="001D236D" w:rsidP="00E77CB9">
      <w:pPr>
        <w:spacing w:line="276" w:lineRule="auto"/>
        <w:ind w:right="227"/>
        <w:jc w:val="both"/>
        <w:rPr>
          <w:rFonts w:ascii="Verdana" w:hAnsi="Verdana"/>
          <w:b/>
          <w:noProof/>
          <w:sz w:val="20"/>
          <w:szCs w:val="20"/>
        </w:rPr>
      </w:pPr>
    </w:p>
    <w:p w14:paraId="7433B00E" w14:textId="77777777" w:rsidR="001D236D" w:rsidRPr="00A6052C" w:rsidRDefault="001D236D" w:rsidP="00E77CB9">
      <w:pPr>
        <w:spacing w:line="276" w:lineRule="auto"/>
        <w:ind w:right="227"/>
        <w:jc w:val="both"/>
        <w:rPr>
          <w:rFonts w:ascii="Verdana" w:hAnsi="Verdana"/>
          <w:b/>
          <w:noProof/>
          <w:sz w:val="20"/>
          <w:szCs w:val="20"/>
        </w:rPr>
      </w:pPr>
    </w:p>
    <w:p w14:paraId="62C77BBC" w14:textId="7F8C081D" w:rsidR="00FA68E5" w:rsidRPr="00A6052C" w:rsidRDefault="00FA68E5" w:rsidP="00E77CB9">
      <w:pPr>
        <w:spacing w:line="276" w:lineRule="auto"/>
        <w:ind w:left="-397" w:right="227"/>
        <w:rPr>
          <w:rFonts w:ascii="Verdana" w:hAnsi="Verdana"/>
          <w:b/>
          <w:noProof/>
          <w:sz w:val="20"/>
          <w:szCs w:val="20"/>
        </w:rPr>
      </w:pPr>
      <w:r w:rsidRPr="00A6052C">
        <w:rPr>
          <w:rFonts w:ascii="Verdana" w:hAnsi="Verdana"/>
          <w:b/>
          <w:noProof/>
          <w:sz w:val="20"/>
          <w:szCs w:val="20"/>
        </w:rPr>
        <w:t xml:space="preserve">             Ο ΠΡΟΕΔΡΟΣ ΤΟΥ                                    </w:t>
      </w:r>
      <w:r w:rsidR="001D236D" w:rsidRPr="00A6052C">
        <w:rPr>
          <w:rFonts w:ascii="Verdana" w:hAnsi="Verdana"/>
          <w:b/>
          <w:noProof/>
          <w:sz w:val="20"/>
          <w:szCs w:val="20"/>
        </w:rPr>
        <w:t xml:space="preserve">   </w:t>
      </w:r>
      <w:r w:rsidRPr="00A6052C">
        <w:rPr>
          <w:rFonts w:ascii="Verdana" w:hAnsi="Verdana"/>
          <w:b/>
          <w:noProof/>
          <w:sz w:val="20"/>
          <w:szCs w:val="20"/>
        </w:rPr>
        <w:t xml:space="preserve">   Η  ΠΡΟΕΔΡΟΣ ΤΟΥ</w:t>
      </w:r>
    </w:p>
    <w:p w14:paraId="19E2D967" w14:textId="217FEF84" w:rsidR="00FA68E5" w:rsidRPr="00A6052C" w:rsidRDefault="00FA68E5" w:rsidP="00E77CB9">
      <w:pPr>
        <w:spacing w:line="276" w:lineRule="auto"/>
        <w:ind w:left="-397" w:right="227"/>
        <w:rPr>
          <w:rFonts w:ascii="Verdana" w:hAnsi="Verdana"/>
          <w:b/>
          <w:noProof/>
          <w:sz w:val="20"/>
          <w:szCs w:val="20"/>
        </w:rPr>
      </w:pPr>
      <w:r w:rsidRPr="00A6052C">
        <w:rPr>
          <w:rFonts w:ascii="Verdana" w:hAnsi="Verdana"/>
          <w:b/>
          <w:noProof/>
          <w:sz w:val="20"/>
          <w:szCs w:val="20"/>
        </w:rPr>
        <w:t xml:space="preserve">ΟΔΟΝΤΙΑΤΡΙΚΟΥ ΣΥΛΛΟΓΟΥ ΚΑΒΑΛΑΣ </w:t>
      </w:r>
      <w:r w:rsidR="00C03706" w:rsidRPr="00A6052C">
        <w:rPr>
          <w:rFonts w:ascii="Verdana" w:hAnsi="Verdana"/>
          <w:b/>
          <w:noProof/>
          <w:sz w:val="20"/>
          <w:szCs w:val="20"/>
        </w:rPr>
        <w:t xml:space="preserve">    </w:t>
      </w:r>
      <w:r w:rsidR="001D236D" w:rsidRPr="00A6052C">
        <w:rPr>
          <w:rFonts w:ascii="Verdana" w:hAnsi="Verdana"/>
          <w:b/>
          <w:noProof/>
          <w:sz w:val="20"/>
          <w:szCs w:val="20"/>
        </w:rPr>
        <w:t xml:space="preserve">   </w:t>
      </w:r>
      <w:r w:rsidR="00C03706" w:rsidRPr="00A6052C">
        <w:rPr>
          <w:rFonts w:ascii="Verdana" w:hAnsi="Verdana"/>
          <w:b/>
          <w:noProof/>
          <w:sz w:val="20"/>
          <w:szCs w:val="20"/>
        </w:rPr>
        <w:t xml:space="preserve"> ΦΑΡΜΑΚΕΥΤΙΚΟΥ ΣΥΛΛΟΓΟΥ  ΚΑΒΑΛΑΣ</w:t>
      </w:r>
    </w:p>
    <w:p w14:paraId="35C264A5" w14:textId="5137D21B" w:rsidR="00EA65F2" w:rsidRPr="00A6052C" w:rsidRDefault="00FA68E5" w:rsidP="00E77CB9">
      <w:pPr>
        <w:spacing w:line="276" w:lineRule="auto"/>
        <w:ind w:left="-397" w:right="227"/>
        <w:rPr>
          <w:rFonts w:ascii="Verdana" w:hAnsi="Verdana"/>
          <w:b/>
          <w:noProof/>
          <w:sz w:val="20"/>
          <w:szCs w:val="20"/>
        </w:rPr>
      </w:pPr>
      <w:r w:rsidRPr="00A6052C">
        <w:rPr>
          <w:rFonts w:ascii="Verdana" w:hAnsi="Verdana"/>
          <w:b/>
          <w:noProof/>
          <w:sz w:val="20"/>
          <w:szCs w:val="20"/>
        </w:rPr>
        <w:t xml:space="preserve">           ΚΑΦΑΣ ΠΑΝΑΓΙΩΤΗΣ</w:t>
      </w:r>
      <w:r w:rsidR="00C03706" w:rsidRPr="00A6052C">
        <w:rPr>
          <w:rFonts w:ascii="Verdana" w:hAnsi="Verdana"/>
          <w:b/>
          <w:noProof/>
          <w:sz w:val="20"/>
          <w:szCs w:val="20"/>
        </w:rPr>
        <w:t xml:space="preserve">                      </w:t>
      </w:r>
      <w:r w:rsidR="001D236D" w:rsidRPr="00A6052C">
        <w:rPr>
          <w:rFonts w:ascii="Verdana" w:hAnsi="Verdana"/>
          <w:b/>
          <w:noProof/>
          <w:sz w:val="20"/>
          <w:szCs w:val="20"/>
        </w:rPr>
        <w:t xml:space="preserve">     </w:t>
      </w:r>
      <w:r w:rsidR="00C03706" w:rsidRPr="00A6052C">
        <w:rPr>
          <w:rFonts w:ascii="Verdana" w:hAnsi="Verdana"/>
          <w:b/>
          <w:noProof/>
          <w:sz w:val="20"/>
          <w:szCs w:val="20"/>
        </w:rPr>
        <w:t xml:space="preserve">   </w:t>
      </w:r>
      <w:r w:rsidR="00306A0A" w:rsidRPr="00A6052C">
        <w:rPr>
          <w:rFonts w:ascii="Verdana" w:hAnsi="Verdana"/>
          <w:b/>
          <w:noProof/>
          <w:sz w:val="20"/>
          <w:szCs w:val="20"/>
        </w:rPr>
        <w:t xml:space="preserve">          ΡΑΚΙΤΖΗ ΑΝΑΣΤΑΣΙΑ</w:t>
      </w:r>
    </w:p>
    <w:p w14:paraId="2ABEA4D4" w14:textId="77777777" w:rsidR="00861D72" w:rsidRDefault="00861D72" w:rsidP="00E77CB9">
      <w:pPr>
        <w:spacing w:line="276" w:lineRule="auto"/>
        <w:ind w:left="-397" w:right="227"/>
        <w:rPr>
          <w:rFonts w:ascii="Verdana" w:hAnsi="Verdana"/>
          <w:b/>
          <w:noProof/>
          <w:sz w:val="20"/>
          <w:szCs w:val="20"/>
        </w:rPr>
      </w:pPr>
    </w:p>
    <w:p w14:paraId="4024A093" w14:textId="77777777" w:rsidR="00861D72" w:rsidRDefault="00861D72" w:rsidP="00E77CB9">
      <w:pPr>
        <w:spacing w:line="276" w:lineRule="auto"/>
        <w:ind w:left="-397" w:right="227"/>
        <w:rPr>
          <w:rFonts w:ascii="Verdana" w:hAnsi="Verdana"/>
          <w:b/>
          <w:noProof/>
          <w:sz w:val="20"/>
          <w:szCs w:val="20"/>
        </w:rPr>
      </w:pPr>
    </w:p>
    <w:p w14:paraId="68F2D13F" w14:textId="77777777" w:rsidR="00861D72" w:rsidRDefault="00861D72" w:rsidP="00E77CB9">
      <w:pPr>
        <w:spacing w:line="276" w:lineRule="auto"/>
        <w:ind w:left="-397" w:right="227"/>
        <w:rPr>
          <w:rFonts w:ascii="Verdana" w:hAnsi="Verdana"/>
          <w:b/>
          <w:noProof/>
          <w:sz w:val="20"/>
          <w:szCs w:val="20"/>
        </w:rPr>
      </w:pPr>
    </w:p>
    <w:p w14:paraId="60C26C18" w14:textId="77777777" w:rsidR="00861D72" w:rsidRDefault="00861D72" w:rsidP="00E77CB9">
      <w:pPr>
        <w:spacing w:line="276" w:lineRule="auto"/>
        <w:ind w:left="-397" w:right="227"/>
        <w:rPr>
          <w:rFonts w:ascii="Verdana" w:hAnsi="Verdana"/>
          <w:b/>
          <w:noProof/>
          <w:sz w:val="20"/>
          <w:szCs w:val="20"/>
        </w:rPr>
      </w:pPr>
    </w:p>
    <w:p w14:paraId="7B7B06CD" w14:textId="13C60963" w:rsidR="00861D72" w:rsidRDefault="00861D72" w:rsidP="00E77CB9">
      <w:pPr>
        <w:spacing w:line="276" w:lineRule="auto"/>
        <w:ind w:left="-397" w:right="227"/>
        <w:rPr>
          <w:rFonts w:ascii="Verdana" w:hAnsi="Verdana"/>
          <w:b/>
          <w:noProof/>
          <w:sz w:val="20"/>
          <w:szCs w:val="20"/>
        </w:rPr>
      </w:pPr>
      <w:r>
        <w:rPr>
          <w:rFonts w:ascii="Verdana" w:hAnsi="Verdana"/>
          <w:b/>
          <w:noProof/>
          <w:sz w:val="20"/>
          <w:szCs w:val="20"/>
        </w:rPr>
        <w:t xml:space="preserve">               Η </w:t>
      </w:r>
      <w:r w:rsidR="006470D4">
        <w:rPr>
          <w:rFonts w:ascii="Verdana" w:hAnsi="Verdana"/>
          <w:b/>
          <w:noProof/>
          <w:sz w:val="20"/>
          <w:szCs w:val="20"/>
        </w:rPr>
        <w:t>ΠΡΟΕΔΡΟΣ ΤΗΣ</w:t>
      </w:r>
      <w:r w:rsidR="00FE2F02">
        <w:rPr>
          <w:rFonts w:ascii="Verdana" w:hAnsi="Verdana"/>
          <w:b/>
          <w:noProof/>
          <w:sz w:val="20"/>
          <w:szCs w:val="20"/>
        </w:rPr>
        <w:t xml:space="preserve">                                         Η  ΠΡΟΕΔΡΟΣ ΤΟΥ</w:t>
      </w:r>
    </w:p>
    <w:p w14:paraId="1B38E13F" w14:textId="05E61B01" w:rsidR="006470D4" w:rsidRDefault="006470D4" w:rsidP="00E77CB9">
      <w:pPr>
        <w:spacing w:line="276" w:lineRule="auto"/>
        <w:ind w:left="-397" w:right="227"/>
        <w:rPr>
          <w:rFonts w:ascii="Verdana" w:hAnsi="Verdana"/>
          <w:b/>
          <w:noProof/>
          <w:sz w:val="20"/>
          <w:szCs w:val="20"/>
        </w:rPr>
      </w:pPr>
      <w:r>
        <w:rPr>
          <w:rFonts w:ascii="Verdana" w:hAnsi="Verdana"/>
          <w:b/>
          <w:noProof/>
          <w:sz w:val="20"/>
          <w:szCs w:val="20"/>
        </w:rPr>
        <w:t xml:space="preserve">ΕΝΩΣΗΣ ΕΠΙΣΤΗΜΟΝΩΝ ΓΥΝΑΙΚΩΝ </w:t>
      </w:r>
      <w:r w:rsidR="00FE2F02">
        <w:rPr>
          <w:rFonts w:ascii="Verdana" w:hAnsi="Verdana"/>
          <w:b/>
          <w:noProof/>
          <w:sz w:val="20"/>
          <w:szCs w:val="20"/>
        </w:rPr>
        <w:t xml:space="preserve">        ΣΥΛΛΟΓΟΥ ΕΚ</w:t>
      </w:r>
      <w:r w:rsidR="00E84120">
        <w:rPr>
          <w:rFonts w:ascii="Verdana" w:hAnsi="Verdana"/>
          <w:b/>
          <w:noProof/>
          <w:sz w:val="20"/>
          <w:szCs w:val="20"/>
        </w:rPr>
        <w:t>ΠΑ</w:t>
      </w:r>
      <w:r w:rsidR="00FE2F02">
        <w:rPr>
          <w:rFonts w:ascii="Verdana" w:hAnsi="Verdana"/>
          <w:b/>
          <w:noProof/>
          <w:sz w:val="20"/>
          <w:szCs w:val="20"/>
        </w:rPr>
        <w:t>ΙΔΕΥΤΙΚΩΝ ΠΡΩΤΟΒΑΘΜΙΑΣ</w:t>
      </w:r>
    </w:p>
    <w:p w14:paraId="7A7F1CCD" w14:textId="057BA32A" w:rsidR="006470D4" w:rsidRDefault="006470D4" w:rsidP="00E77CB9">
      <w:pPr>
        <w:spacing w:line="276" w:lineRule="auto"/>
        <w:ind w:left="-397" w:right="227"/>
        <w:rPr>
          <w:rFonts w:ascii="Verdana" w:hAnsi="Verdana"/>
          <w:b/>
          <w:noProof/>
          <w:sz w:val="20"/>
          <w:szCs w:val="20"/>
        </w:rPr>
      </w:pPr>
      <w:r>
        <w:rPr>
          <w:rFonts w:ascii="Verdana" w:hAnsi="Verdana"/>
          <w:b/>
          <w:noProof/>
          <w:sz w:val="20"/>
          <w:szCs w:val="20"/>
        </w:rPr>
        <w:t xml:space="preserve">                </w:t>
      </w:r>
      <w:r w:rsidR="00D22E1A">
        <w:rPr>
          <w:rFonts w:ascii="Verdana" w:hAnsi="Verdana"/>
          <w:b/>
          <w:noProof/>
          <w:sz w:val="20"/>
          <w:szCs w:val="20"/>
        </w:rPr>
        <w:t xml:space="preserve">    </w:t>
      </w:r>
      <w:r>
        <w:rPr>
          <w:rFonts w:ascii="Verdana" w:hAnsi="Verdana"/>
          <w:b/>
          <w:noProof/>
          <w:sz w:val="20"/>
          <w:szCs w:val="20"/>
        </w:rPr>
        <w:t xml:space="preserve"> ΚΑΒΑΛΑΣ</w:t>
      </w:r>
      <w:r w:rsidR="00FE2F02">
        <w:rPr>
          <w:rFonts w:ascii="Verdana" w:hAnsi="Verdana"/>
          <w:b/>
          <w:noProof/>
          <w:sz w:val="20"/>
          <w:szCs w:val="20"/>
        </w:rPr>
        <w:t xml:space="preserve">                                             ΕΚΠΑΙΔΕΥΣΗΣ ΚΑΒΑΛΑΣ</w:t>
      </w:r>
    </w:p>
    <w:p w14:paraId="57C167A1" w14:textId="301881C3" w:rsidR="006470D4" w:rsidRDefault="00D22E1A" w:rsidP="00E77CB9">
      <w:pPr>
        <w:spacing w:line="276" w:lineRule="auto"/>
        <w:ind w:left="-397" w:right="227"/>
        <w:rPr>
          <w:rFonts w:ascii="Verdana" w:hAnsi="Verdana"/>
          <w:b/>
          <w:noProof/>
          <w:sz w:val="20"/>
          <w:szCs w:val="20"/>
        </w:rPr>
      </w:pPr>
      <w:r>
        <w:rPr>
          <w:rFonts w:ascii="Verdana" w:hAnsi="Verdana"/>
          <w:b/>
          <w:noProof/>
          <w:sz w:val="20"/>
          <w:szCs w:val="20"/>
        </w:rPr>
        <w:t xml:space="preserve">             ΛΑΣΠΑ  ΑΘΑΝΑΣΙΑ</w:t>
      </w:r>
      <w:r w:rsidR="00FE2F02">
        <w:rPr>
          <w:rFonts w:ascii="Verdana" w:hAnsi="Verdana"/>
          <w:b/>
          <w:noProof/>
          <w:sz w:val="20"/>
          <w:szCs w:val="20"/>
        </w:rPr>
        <w:t xml:space="preserve">                                          ΛΑΖΑΡΙΔΟΥ ΚΙΚΗ</w:t>
      </w:r>
    </w:p>
    <w:p w14:paraId="584249D6" w14:textId="77777777" w:rsidR="00AD21D3" w:rsidRDefault="00AD21D3" w:rsidP="00E77CB9">
      <w:pPr>
        <w:spacing w:line="276" w:lineRule="auto"/>
        <w:ind w:left="-397" w:right="227"/>
        <w:rPr>
          <w:rFonts w:ascii="Verdana" w:hAnsi="Verdana"/>
          <w:b/>
          <w:noProof/>
          <w:sz w:val="20"/>
          <w:szCs w:val="20"/>
        </w:rPr>
      </w:pPr>
    </w:p>
    <w:p w14:paraId="57E51A32" w14:textId="77777777" w:rsidR="00AD21D3" w:rsidRDefault="00AD21D3" w:rsidP="00E77CB9">
      <w:pPr>
        <w:spacing w:line="276" w:lineRule="auto"/>
        <w:ind w:left="-397" w:right="227"/>
        <w:rPr>
          <w:rFonts w:ascii="Verdana" w:hAnsi="Verdana"/>
          <w:b/>
          <w:noProof/>
          <w:sz w:val="20"/>
          <w:szCs w:val="20"/>
        </w:rPr>
      </w:pPr>
    </w:p>
    <w:p w14:paraId="188C807E" w14:textId="77777777" w:rsidR="00A6052C" w:rsidRDefault="00A6052C" w:rsidP="00E77CB9">
      <w:pPr>
        <w:spacing w:line="276" w:lineRule="auto"/>
        <w:ind w:left="-397" w:right="227"/>
        <w:rPr>
          <w:rFonts w:ascii="Verdana" w:hAnsi="Verdana"/>
          <w:b/>
          <w:noProof/>
          <w:sz w:val="20"/>
          <w:szCs w:val="20"/>
        </w:rPr>
      </w:pPr>
    </w:p>
    <w:p w14:paraId="0743469F" w14:textId="30BBB851" w:rsidR="00AD21D3" w:rsidRDefault="00AD21D3" w:rsidP="00E77CB9">
      <w:pPr>
        <w:spacing w:line="276" w:lineRule="auto"/>
        <w:ind w:left="-397" w:right="227"/>
        <w:rPr>
          <w:rFonts w:ascii="Verdana" w:hAnsi="Verdana"/>
          <w:b/>
          <w:noProof/>
          <w:sz w:val="20"/>
          <w:szCs w:val="20"/>
        </w:rPr>
      </w:pPr>
      <w:r>
        <w:rPr>
          <w:rFonts w:ascii="Verdana" w:hAnsi="Verdana"/>
          <w:b/>
          <w:noProof/>
          <w:sz w:val="20"/>
          <w:szCs w:val="20"/>
        </w:rPr>
        <w:t xml:space="preserve">              </w:t>
      </w:r>
      <w:r w:rsidR="00F726E9">
        <w:rPr>
          <w:rFonts w:ascii="Verdana" w:hAnsi="Verdana"/>
          <w:b/>
          <w:noProof/>
          <w:sz w:val="20"/>
          <w:szCs w:val="20"/>
        </w:rPr>
        <w:t>Η ΠΡΟΕΔΡΟΣ  ΤΗΣ</w:t>
      </w:r>
    </w:p>
    <w:p w14:paraId="40A8E2E4" w14:textId="1591F863" w:rsidR="00F726E9" w:rsidRDefault="007672A8" w:rsidP="00E77CB9">
      <w:pPr>
        <w:spacing w:line="276" w:lineRule="auto"/>
        <w:ind w:left="-397" w:right="227"/>
        <w:rPr>
          <w:rFonts w:ascii="Verdana" w:hAnsi="Verdana"/>
          <w:b/>
          <w:noProof/>
          <w:sz w:val="20"/>
          <w:szCs w:val="20"/>
        </w:rPr>
      </w:pPr>
      <w:r>
        <w:rPr>
          <w:rFonts w:ascii="Verdana" w:hAnsi="Verdana"/>
          <w:b/>
          <w:noProof/>
          <w:sz w:val="20"/>
          <w:szCs w:val="20"/>
        </w:rPr>
        <w:t xml:space="preserve">     </w:t>
      </w:r>
      <w:r w:rsidR="00F726E9">
        <w:rPr>
          <w:rFonts w:ascii="Verdana" w:hAnsi="Verdana"/>
          <w:b/>
          <w:noProof/>
          <w:sz w:val="20"/>
          <w:szCs w:val="20"/>
        </w:rPr>
        <w:t xml:space="preserve">ΕΝΩΣΗΣ </w:t>
      </w:r>
      <w:r w:rsidR="00F31107">
        <w:rPr>
          <w:rFonts w:ascii="Verdana" w:hAnsi="Verdana"/>
          <w:b/>
          <w:noProof/>
          <w:sz w:val="20"/>
          <w:szCs w:val="20"/>
        </w:rPr>
        <w:t>ΛΕΙΤΟΥΡΓΩΝ ΜΕΣΗΣ</w:t>
      </w:r>
    </w:p>
    <w:p w14:paraId="7A60CE84" w14:textId="1BF2A663" w:rsidR="00F31107" w:rsidRDefault="007672A8" w:rsidP="00E77CB9">
      <w:pPr>
        <w:spacing w:line="276" w:lineRule="auto"/>
        <w:ind w:left="-397" w:right="227"/>
        <w:rPr>
          <w:rFonts w:ascii="Verdana" w:hAnsi="Verdana"/>
          <w:b/>
          <w:noProof/>
          <w:sz w:val="20"/>
          <w:szCs w:val="20"/>
        </w:rPr>
      </w:pPr>
      <w:r>
        <w:rPr>
          <w:rFonts w:ascii="Verdana" w:hAnsi="Verdana"/>
          <w:b/>
          <w:noProof/>
          <w:sz w:val="20"/>
          <w:szCs w:val="20"/>
        </w:rPr>
        <w:t xml:space="preserve">   </w:t>
      </w:r>
      <w:r w:rsidR="00F31107">
        <w:rPr>
          <w:rFonts w:ascii="Verdana" w:hAnsi="Verdana"/>
          <w:b/>
          <w:noProof/>
          <w:sz w:val="20"/>
          <w:szCs w:val="20"/>
        </w:rPr>
        <w:t>ΕΚΠΑΙΔΕΥΣΗΣ  ΚΑΒΑΛΑΣ(ΕΛΜΕ</w:t>
      </w:r>
      <w:r>
        <w:rPr>
          <w:rFonts w:ascii="Verdana" w:hAnsi="Verdana"/>
          <w:b/>
          <w:noProof/>
          <w:sz w:val="20"/>
          <w:szCs w:val="20"/>
        </w:rPr>
        <w:t>)</w:t>
      </w:r>
    </w:p>
    <w:p w14:paraId="7EFC0860" w14:textId="7C7A4C33" w:rsidR="007672A8" w:rsidRPr="00C03706" w:rsidRDefault="007672A8" w:rsidP="00E77CB9">
      <w:pPr>
        <w:spacing w:line="276" w:lineRule="auto"/>
        <w:ind w:left="-397" w:right="227"/>
        <w:rPr>
          <w:rFonts w:ascii="Verdana" w:hAnsi="Verdana"/>
          <w:b/>
          <w:noProof/>
          <w:sz w:val="20"/>
          <w:szCs w:val="20"/>
        </w:rPr>
      </w:pPr>
      <w:r>
        <w:rPr>
          <w:rFonts w:ascii="Verdana" w:hAnsi="Verdana"/>
          <w:b/>
          <w:noProof/>
          <w:sz w:val="20"/>
          <w:szCs w:val="20"/>
        </w:rPr>
        <w:t xml:space="preserve">            ΣΑΚΑΛΗ  ΕΛΕΝΗ</w:t>
      </w:r>
    </w:p>
    <w:sectPr w:rsidR="007672A8" w:rsidRPr="00C03706" w:rsidSect="00A11376">
      <w:pgSz w:w="11906" w:h="16838"/>
      <w:pgMar w:top="170" w:right="794" w:bottom="816" w:left="136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C2"/>
    <w:rsid w:val="0001657F"/>
    <w:rsid w:val="000646A5"/>
    <w:rsid w:val="0006541F"/>
    <w:rsid w:val="00074A3E"/>
    <w:rsid w:val="00084B01"/>
    <w:rsid w:val="000A0123"/>
    <w:rsid w:val="000A73BC"/>
    <w:rsid w:val="000C2F19"/>
    <w:rsid w:val="00192163"/>
    <w:rsid w:val="00193304"/>
    <w:rsid w:val="001D236D"/>
    <w:rsid w:val="001D7D30"/>
    <w:rsid w:val="002166A7"/>
    <w:rsid w:val="002F5C21"/>
    <w:rsid w:val="00303DE4"/>
    <w:rsid w:val="00306A0A"/>
    <w:rsid w:val="003165B9"/>
    <w:rsid w:val="00391225"/>
    <w:rsid w:val="003A6FB9"/>
    <w:rsid w:val="00491954"/>
    <w:rsid w:val="004B5CA3"/>
    <w:rsid w:val="004C2335"/>
    <w:rsid w:val="004C5860"/>
    <w:rsid w:val="00542FF0"/>
    <w:rsid w:val="00546018"/>
    <w:rsid w:val="0057797A"/>
    <w:rsid w:val="00590482"/>
    <w:rsid w:val="005D05E9"/>
    <w:rsid w:val="00636C85"/>
    <w:rsid w:val="006470D4"/>
    <w:rsid w:val="006474C5"/>
    <w:rsid w:val="00691353"/>
    <w:rsid w:val="006E094E"/>
    <w:rsid w:val="00757CE9"/>
    <w:rsid w:val="007672A8"/>
    <w:rsid w:val="0079254C"/>
    <w:rsid w:val="007B74D2"/>
    <w:rsid w:val="007C569C"/>
    <w:rsid w:val="007E4E17"/>
    <w:rsid w:val="007E7EF3"/>
    <w:rsid w:val="00805D04"/>
    <w:rsid w:val="00816840"/>
    <w:rsid w:val="00835411"/>
    <w:rsid w:val="00837458"/>
    <w:rsid w:val="0084628B"/>
    <w:rsid w:val="00861D72"/>
    <w:rsid w:val="008B778A"/>
    <w:rsid w:val="008C4325"/>
    <w:rsid w:val="008D5AD9"/>
    <w:rsid w:val="008E2047"/>
    <w:rsid w:val="008F652E"/>
    <w:rsid w:val="008F68AB"/>
    <w:rsid w:val="009114A9"/>
    <w:rsid w:val="009A4398"/>
    <w:rsid w:val="009B6CF0"/>
    <w:rsid w:val="00A11376"/>
    <w:rsid w:val="00A2366C"/>
    <w:rsid w:val="00A6052C"/>
    <w:rsid w:val="00A75F70"/>
    <w:rsid w:val="00AD09E7"/>
    <w:rsid w:val="00AD21D3"/>
    <w:rsid w:val="00AD3CDA"/>
    <w:rsid w:val="00B23A49"/>
    <w:rsid w:val="00BD7F56"/>
    <w:rsid w:val="00BF51F2"/>
    <w:rsid w:val="00C03706"/>
    <w:rsid w:val="00C07055"/>
    <w:rsid w:val="00C66460"/>
    <w:rsid w:val="00CE7500"/>
    <w:rsid w:val="00D1665C"/>
    <w:rsid w:val="00D22E1A"/>
    <w:rsid w:val="00D77232"/>
    <w:rsid w:val="00DE7C24"/>
    <w:rsid w:val="00E003E0"/>
    <w:rsid w:val="00E166A0"/>
    <w:rsid w:val="00E26B40"/>
    <w:rsid w:val="00E56DAC"/>
    <w:rsid w:val="00E77CB9"/>
    <w:rsid w:val="00E84120"/>
    <w:rsid w:val="00E92F9C"/>
    <w:rsid w:val="00EA65F2"/>
    <w:rsid w:val="00EC4990"/>
    <w:rsid w:val="00EC4EA8"/>
    <w:rsid w:val="00F0719D"/>
    <w:rsid w:val="00F11DA3"/>
    <w:rsid w:val="00F248C2"/>
    <w:rsid w:val="00F31107"/>
    <w:rsid w:val="00F35190"/>
    <w:rsid w:val="00F726E9"/>
    <w:rsid w:val="00FA68E5"/>
    <w:rsid w:val="00FA7D28"/>
    <w:rsid w:val="00FC086D"/>
    <w:rsid w:val="00FD3BF7"/>
    <w:rsid w:val="00FE2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7658"/>
  <w15:chartTrackingRefBased/>
  <w15:docId w15:val="{ADA21A29-478B-4CC7-A723-BC3709F7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8C2"/>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F248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248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248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248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F248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F248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F248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F248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F248C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8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48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48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48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48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48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48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48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48C2"/>
    <w:rPr>
      <w:rFonts w:eastAsiaTheme="majorEastAsia" w:cstheme="majorBidi"/>
      <w:color w:val="272727" w:themeColor="text1" w:themeTint="D8"/>
    </w:rPr>
  </w:style>
  <w:style w:type="paragraph" w:styleId="a3">
    <w:name w:val="Title"/>
    <w:basedOn w:val="a"/>
    <w:next w:val="a"/>
    <w:link w:val="Char"/>
    <w:uiPriority w:val="10"/>
    <w:qFormat/>
    <w:rsid w:val="00F248C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F248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48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248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48C2"/>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F248C2"/>
    <w:rPr>
      <w:i/>
      <w:iCs/>
      <w:color w:val="404040" w:themeColor="text1" w:themeTint="BF"/>
    </w:rPr>
  </w:style>
  <w:style w:type="paragraph" w:styleId="a6">
    <w:name w:val="List Paragraph"/>
    <w:basedOn w:val="a"/>
    <w:uiPriority w:val="34"/>
    <w:qFormat/>
    <w:rsid w:val="00F248C2"/>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F248C2"/>
    <w:rPr>
      <w:i/>
      <w:iCs/>
      <w:color w:val="0F4761" w:themeColor="accent1" w:themeShade="BF"/>
    </w:rPr>
  </w:style>
  <w:style w:type="paragraph" w:styleId="a8">
    <w:name w:val="Intense Quote"/>
    <w:basedOn w:val="a"/>
    <w:next w:val="a"/>
    <w:link w:val="Char2"/>
    <w:uiPriority w:val="30"/>
    <w:qFormat/>
    <w:rsid w:val="00F248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F248C2"/>
    <w:rPr>
      <w:i/>
      <w:iCs/>
      <w:color w:val="0F4761" w:themeColor="accent1" w:themeShade="BF"/>
    </w:rPr>
  </w:style>
  <w:style w:type="character" w:styleId="a9">
    <w:name w:val="Intense Reference"/>
    <w:basedOn w:val="a0"/>
    <w:uiPriority w:val="32"/>
    <w:qFormat/>
    <w:rsid w:val="00F24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3073</Characters>
  <Application>Microsoft Office Word</Application>
  <DocSecurity>4</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 Eponymo</dc:creator>
  <cp:keywords/>
  <dc:description/>
  <cp:lastModifiedBy>Soula Eponymo</cp:lastModifiedBy>
  <cp:revision>2</cp:revision>
  <cp:lastPrinted>2026-07-01T10:46:00Z</cp:lastPrinted>
  <dcterms:created xsi:type="dcterms:W3CDTF">2026-07-01T11:15:00Z</dcterms:created>
  <dcterms:modified xsi:type="dcterms:W3CDTF">2026-07-01T11:15:00Z</dcterms:modified>
</cp:coreProperties>
</file>