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D385" w14:textId="27F49502" w:rsidR="00BD68C5" w:rsidRDefault="009F3B6B" w:rsidP="00BD68C5">
      <w:r w:rsidRPr="001125E4">
        <w:rPr>
          <w:noProof/>
        </w:rPr>
        <w:drawing>
          <wp:inline distT="0" distB="0" distL="0" distR="0" wp14:anchorId="11550825" wp14:editId="06261DEE">
            <wp:extent cx="838200" cy="774700"/>
            <wp:effectExtent l="0" t="0" r="0" b="6350"/>
            <wp:docPr id="3" name="Εικόνα 3"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10;&#10;Περιγραφή που δημιουργήθηκε αυτόματα"/>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8200" cy="774700"/>
                    </a:xfrm>
                    <a:prstGeom prst="rect">
                      <a:avLst/>
                    </a:prstGeom>
                  </pic:spPr>
                </pic:pic>
              </a:graphicData>
            </a:graphic>
          </wp:inline>
        </w:drawing>
      </w:r>
      <w:r>
        <w:t xml:space="preserve">          </w:t>
      </w:r>
      <w:r w:rsidRPr="001125E4">
        <w:rPr>
          <w:noProof/>
        </w:rPr>
        <w:drawing>
          <wp:inline distT="0" distB="0" distL="0" distR="0" wp14:anchorId="5B9B55D4" wp14:editId="71389761">
            <wp:extent cx="914400" cy="771525"/>
            <wp:effectExtent l="0" t="0" r="0" b="9525"/>
            <wp:docPr id="5" name="Εικόνα 5"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 clipart&#10;&#10;Περιγραφή που δημιουργήθηκε αυτόματα"/>
                    <pic:cNvPicPr/>
                  </pic:nvPicPr>
                  <pic:blipFill rotWithShape="1">
                    <a:blip r:embed="rId5" cstate="print">
                      <a:extLst>
                        <a:ext uri="{28A0092B-C50C-407E-A947-70E740481C1C}">
                          <a14:useLocalDpi xmlns:a14="http://schemas.microsoft.com/office/drawing/2010/main" val="0"/>
                        </a:ext>
                      </a:extLst>
                    </a:blip>
                    <a:srcRect l="18973"/>
                    <a:stretch/>
                  </pic:blipFill>
                  <pic:spPr bwMode="auto">
                    <a:xfrm>
                      <a:off x="0" y="0"/>
                      <a:ext cx="914400" cy="77152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1125E4">
        <w:rPr>
          <w:noProof/>
        </w:rPr>
        <w:drawing>
          <wp:inline distT="0" distB="0" distL="0" distR="0" wp14:anchorId="122701C8" wp14:editId="7D7C18CA">
            <wp:extent cx="990600" cy="831215"/>
            <wp:effectExtent l="0" t="0" r="0" b="6985"/>
            <wp:docPr id="4" name="Εικόνα 4"/>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831215"/>
                    </a:xfrm>
                    <a:prstGeom prst="rect">
                      <a:avLst/>
                    </a:prstGeom>
                    <a:noFill/>
                  </pic:spPr>
                </pic:pic>
              </a:graphicData>
            </a:graphic>
          </wp:inline>
        </w:drawing>
      </w:r>
      <w:r>
        <w:t xml:space="preserve">    </w:t>
      </w:r>
      <w:r w:rsidRPr="001125E4">
        <w:rPr>
          <w:noProof/>
        </w:rPr>
        <w:drawing>
          <wp:inline distT="0" distB="0" distL="0" distR="0" wp14:anchorId="44305324" wp14:editId="0CF26C5D">
            <wp:extent cx="895350" cy="7334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6056" cy="734003"/>
                    </a:xfrm>
                    <a:prstGeom prst="rect">
                      <a:avLst/>
                    </a:prstGeom>
                    <a:noFill/>
                    <a:ln>
                      <a:noFill/>
                    </a:ln>
                  </pic:spPr>
                </pic:pic>
              </a:graphicData>
            </a:graphic>
          </wp:inline>
        </w:drawing>
      </w:r>
      <w:r>
        <w:t xml:space="preserve">      </w:t>
      </w:r>
      <w:r w:rsidR="001A58A8">
        <w:t xml:space="preserve"> </w:t>
      </w:r>
      <w:r w:rsidR="00BD68C5">
        <w:t xml:space="preserve">  </w:t>
      </w:r>
      <w:r w:rsidRPr="001125E4">
        <w:rPr>
          <w:noProof/>
        </w:rPr>
        <w:drawing>
          <wp:inline distT="0" distB="0" distL="0" distR="0" wp14:anchorId="6D052B9D" wp14:editId="7A672795">
            <wp:extent cx="857250" cy="748030"/>
            <wp:effectExtent l="0" t="0" r="0" b="0"/>
            <wp:docPr id="6" name="Εικόνα 6" descr="Εικόνα που περιέχει σύμβολο, λογότυπο, κείμενο, έμβλημα&#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6" name="Εικόνα 6" descr="Εικόνα που περιέχει σύμβολο, λογότυπο, κείμενο, έμβλημα&#10;&#10;Περιγραφή που δημιουργήθηκε αυτόματα"/>
                    <pic:cNvPicPr/>
                  </pic:nvPicPr>
                  <pic:blipFill rotWithShape="1">
                    <a:blip r:embed="rId8" cstate="print">
                      <a:extLst>
                        <a:ext uri="{28A0092B-C50C-407E-A947-70E740481C1C}">
                          <a14:useLocalDpi xmlns:a14="http://schemas.microsoft.com/office/drawing/2010/main" val="0"/>
                        </a:ext>
                      </a:extLst>
                    </a:blip>
                    <a:srcRect l="55663" r="3352" b="79383"/>
                    <a:stretch/>
                  </pic:blipFill>
                  <pic:spPr bwMode="auto">
                    <a:xfrm>
                      <a:off x="0" y="0"/>
                      <a:ext cx="857250" cy="748030"/>
                    </a:xfrm>
                    <a:prstGeom prst="rect">
                      <a:avLst/>
                    </a:prstGeom>
                    <a:ln>
                      <a:noFill/>
                    </a:ln>
                    <a:extLst>
                      <a:ext uri="{53640926-AAD7-44D8-BBD7-CCE9431645EC}">
                        <a14:shadowObscured xmlns:a14="http://schemas.microsoft.com/office/drawing/2010/main"/>
                      </a:ext>
                    </a:extLst>
                  </pic:spPr>
                </pic:pic>
              </a:graphicData>
            </a:graphic>
          </wp:inline>
        </w:drawing>
      </w:r>
      <w:r w:rsidR="00BD68C5">
        <w:t xml:space="preserve">  </w:t>
      </w:r>
      <w:r w:rsidR="001A58A8">
        <w:t xml:space="preserve"> </w:t>
      </w:r>
      <w:r w:rsidR="00BD68C5">
        <w:t xml:space="preserve">   </w:t>
      </w:r>
      <w:r w:rsidR="001A58A8">
        <w:t xml:space="preserve"> </w:t>
      </w:r>
      <w:r w:rsidR="00BD68C5">
        <w:rPr>
          <w:noProof/>
        </w:rPr>
        <w:t xml:space="preserve">  </w:t>
      </w:r>
      <w:r w:rsidR="00BD68C5">
        <w:t xml:space="preserve">   </w:t>
      </w:r>
      <w:r w:rsidR="001A58A8">
        <w:t xml:space="preserve"> </w:t>
      </w:r>
      <w:r w:rsidR="00BD68C5">
        <w:t xml:space="preserve">  </w:t>
      </w:r>
    </w:p>
    <w:p w14:paraId="1F4C8689" w14:textId="77777777" w:rsidR="00BD68C5" w:rsidRPr="00AC6B9D" w:rsidRDefault="00BD68C5" w:rsidP="00BD68C5">
      <w:r>
        <w:t xml:space="preserve">                          </w:t>
      </w:r>
      <w:r>
        <w:rPr>
          <w:rFonts w:ascii="Tahoma" w:hAnsi="Tahoma" w:cs="Tahoma"/>
        </w:rPr>
        <w:t xml:space="preserve">                                                          </w:t>
      </w:r>
    </w:p>
    <w:p w14:paraId="55D1FAED" w14:textId="27F90671" w:rsidR="00BD68C5" w:rsidRPr="00187D36" w:rsidRDefault="00BD68C5" w:rsidP="00BD68C5">
      <w:pPr>
        <w:rPr>
          <w:rFonts w:asciiTheme="minorHAnsi" w:hAnsiTheme="minorHAnsi"/>
          <w:sz w:val="22"/>
          <w:szCs w:val="22"/>
        </w:rPr>
      </w:pPr>
      <w:r w:rsidRPr="00C02BE2">
        <w:rPr>
          <w:rFonts w:asciiTheme="minorHAnsi" w:hAnsiTheme="minorHAnsi" w:cs="Tahoma"/>
        </w:rPr>
        <w:t xml:space="preserve">                                                                             </w:t>
      </w:r>
      <w:r>
        <w:rPr>
          <w:rFonts w:asciiTheme="minorHAnsi" w:hAnsiTheme="minorHAnsi" w:cs="Tahoma"/>
        </w:rPr>
        <w:t xml:space="preserve">                                              </w:t>
      </w:r>
      <w:r w:rsidRPr="00C02BE2">
        <w:rPr>
          <w:rFonts w:asciiTheme="minorHAnsi" w:hAnsiTheme="minorHAnsi" w:cs="Tahoma"/>
        </w:rPr>
        <w:t xml:space="preserve">  </w:t>
      </w:r>
    </w:p>
    <w:p w14:paraId="1CEA20FE" w14:textId="0B61C0F1" w:rsidR="00546018" w:rsidRPr="00187D36" w:rsidRDefault="00BD68C5">
      <w:pPr>
        <w:rPr>
          <w:rFonts w:ascii="Verdana" w:hAnsi="Verdana"/>
          <w:b/>
          <w:bCs/>
          <w:sz w:val="22"/>
          <w:szCs w:val="22"/>
        </w:rPr>
      </w:pPr>
      <w:r w:rsidRPr="00187D36">
        <w:rPr>
          <w:sz w:val="22"/>
          <w:szCs w:val="22"/>
        </w:rPr>
        <w:t xml:space="preserve">                                                                                                                            </w:t>
      </w:r>
      <w:r w:rsidR="00187D36">
        <w:rPr>
          <w:sz w:val="22"/>
          <w:szCs w:val="22"/>
        </w:rPr>
        <w:t xml:space="preserve">             </w:t>
      </w:r>
      <w:r w:rsidR="00A628FA">
        <w:rPr>
          <w:sz w:val="22"/>
          <w:szCs w:val="22"/>
        </w:rPr>
        <w:t xml:space="preserve">                 </w:t>
      </w:r>
      <w:r w:rsidRPr="00187D36">
        <w:rPr>
          <w:sz w:val="22"/>
          <w:szCs w:val="22"/>
        </w:rPr>
        <w:t xml:space="preserve">    </w:t>
      </w:r>
      <w:r w:rsidRPr="00187D36">
        <w:rPr>
          <w:rFonts w:ascii="Verdana" w:hAnsi="Verdana"/>
          <w:b/>
          <w:bCs/>
          <w:sz w:val="22"/>
          <w:szCs w:val="22"/>
        </w:rPr>
        <w:t>1</w:t>
      </w:r>
      <w:r w:rsidR="00A628FA">
        <w:rPr>
          <w:rFonts w:ascii="Verdana" w:hAnsi="Verdana"/>
          <w:b/>
          <w:bCs/>
          <w:sz w:val="22"/>
          <w:szCs w:val="22"/>
        </w:rPr>
        <w:t>1</w:t>
      </w:r>
      <w:r w:rsidRPr="00187D36">
        <w:rPr>
          <w:rFonts w:ascii="Verdana" w:hAnsi="Verdana"/>
          <w:b/>
          <w:bCs/>
          <w:sz w:val="22"/>
          <w:szCs w:val="22"/>
        </w:rPr>
        <w:t>/3/2026</w:t>
      </w:r>
    </w:p>
    <w:p w14:paraId="3ED8E689" w14:textId="77777777" w:rsidR="00BD68C5" w:rsidRDefault="00BD68C5">
      <w:pPr>
        <w:rPr>
          <w:rFonts w:ascii="Verdana" w:hAnsi="Verdana"/>
          <w:b/>
          <w:bCs/>
        </w:rPr>
      </w:pPr>
    </w:p>
    <w:p w14:paraId="0062F2BA" w14:textId="09398E5C" w:rsidR="00BD68C5" w:rsidRPr="00187D36" w:rsidRDefault="00BD68C5" w:rsidP="006A3A18">
      <w:pPr>
        <w:jc w:val="center"/>
        <w:rPr>
          <w:rFonts w:ascii="Verdana" w:hAnsi="Verdana"/>
          <w:b/>
          <w:bCs/>
          <w:sz w:val="22"/>
          <w:szCs w:val="22"/>
        </w:rPr>
      </w:pPr>
      <w:r w:rsidRPr="00187D36">
        <w:rPr>
          <w:rFonts w:ascii="Verdana" w:hAnsi="Verdana"/>
          <w:b/>
          <w:bCs/>
          <w:sz w:val="22"/>
          <w:szCs w:val="22"/>
        </w:rPr>
        <w:t>ΠΡΟΣ ΤΟΝ</w:t>
      </w:r>
    </w:p>
    <w:p w14:paraId="7EED26C8" w14:textId="00171D64" w:rsidR="00BD68C5" w:rsidRDefault="00BD68C5" w:rsidP="006A3A18">
      <w:pPr>
        <w:jc w:val="center"/>
        <w:rPr>
          <w:rFonts w:ascii="Verdana" w:hAnsi="Verdana"/>
          <w:b/>
          <w:bCs/>
          <w:sz w:val="22"/>
          <w:szCs w:val="22"/>
        </w:rPr>
      </w:pPr>
      <w:r w:rsidRPr="00187D36">
        <w:rPr>
          <w:rFonts w:ascii="Verdana" w:hAnsi="Verdana"/>
          <w:b/>
          <w:bCs/>
          <w:sz w:val="22"/>
          <w:szCs w:val="22"/>
        </w:rPr>
        <w:t>ΠΕΡΙΦΕΡΕΙΑΡΧΗ Α</w:t>
      </w:r>
      <w:r w:rsidR="006A3A18">
        <w:rPr>
          <w:rFonts w:ascii="Verdana" w:hAnsi="Verdana"/>
          <w:b/>
          <w:bCs/>
          <w:sz w:val="22"/>
          <w:szCs w:val="22"/>
        </w:rPr>
        <w:t>ΝΑΤΟΛΙΚΗΣ</w:t>
      </w:r>
    </w:p>
    <w:p w14:paraId="2AD7DBD0" w14:textId="306E0EC6" w:rsidR="006A3A18" w:rsidRDefault="006A3A18" w:rsidP="006A3A18">
      <w:pPr>
        <w:jc w:val="center"/>
        <w:rPr>
          <w:rFonts w:ascii="Verdana" w:hAnsi="Verdana"/>
          <w:b/>
          <w:bCs/>
          <w:sz w:val="22"/>
          <w:szCs w:val="22"/>
        </w:rPr>
      </w:pPr>
      <w:r>
        <w:rPr>
          <w:rFonts w:ascii="Verdana" w:hAnsi="Verdana"/>
          <w:b/>
          <w:bCs/>
          <w:sz w:val="22"/>
          <w:szCs w:val="22"/>
        </w:rPr>
        <w:t>ΜΑΚΕΔΟΝΙΑΣ ΚΑΙ ΘΡΑΚΗΣ</w:t>
      </w:r>
    </w:p>
    <w:p w14:paraId="57021A27" w14:textId="36F1F423" w:rsidR="006A3A18" w:rsidRPr="00187D36" w:rsidRDefault="006A3A18" w:rsidP="006A3A18">
      <w:pPr>
        <w:jc w:val="center"/>
        <w:rPr>
          <w:rFonts w:ascii="Verdana" w:hAnsi="Verdana"/>
          <w:b/>
          <w:bCs/>
          <w:sz w:val="22"/>
          <w:szCs w:val="22"/>
        </w:rPr>
      </w:pPr>
      <w:proofErr w:type="spellStart"/>
      <w:r>
        <w:rPr>
          <w:rFonts w:ascii="Verdana" w:hAnsi="Verdana"/>
          <w:b/>
          <w:bCs/>
          <w:sz w:val="22"/>
          <w:szCs w:val="22"/>
        </w:rPr>
        <w:t>κ.ΤΟΨΙΔΗ</w:t>
      </w:r>
      <w:proofErr w:type="spellEnd"/>
      <w:r>
        <w:rPr>
          <w:rFonts w:ascii="Verdana" w:hAnsi="Verdana"/>
          <w:b/>
          <w:bCs/>
          <w:sz w:val="22"/>
          <w:szCs w:val="22"/>
        </w:rPr>
        <w:t xml:space="preserve"> ΧΡΙΣΤΟΔΟΥΛΟ</w:t>
      </w:r>
    </w:p>
    <w:p w14:paraId="2115C992" w14:textId="77777777" w:rsidR="00BD68C5" w:rsidRDefault="00BD68C5">
      <w:pPr>
        <w:rPr>
          <w:rFonts w:ascii="Verdana" w:hAnsi="Verdana"/>
          <w:b/>
          <w:bCs/>
        </w:rPr>
      </w:pPr>
    </w:p>
    <w:p w14:paraId="219512B1" w14:textId="77777777" w:rsidR="00BD68C5" w:rsidRDefault="00BD68C5">
      <w:pPr>
        <w:rPr>
          <w:rFonts w:ascii="Verdana" w:hAnsi="Verdana"/>
          <w:b/>
          <w:bCs/>
        </w:rPr>
      </w:pPr>
    </w:p>
    <w:p w14:paraId="3A4D772B" w14:textId="77777777" w:rsidR="00BD68C5" w:rsidRPr="00316AE3" w:rsidRDefault="00BD68C5" w:rsidP="00324DAB">
      <w:pPr>
        <w:jc w:val="both"/>
        <w:rPr>
          <w:i/>
          <w:iCs/>
        </w:rPr>
      </w:pPr>
      <w:r w:rsidRPr="00665B3E">
        <w:rPr>
          <w:b/>
          <w:bCs/>
          <w:i/>
          <w:iCs/>
        </w:rPr>
        <w:t>ΘΕΜΑ</w:t>
      </w:r>
      <w:r w:rsidRPr="00316AE3">
        <w:rPr>
          <w:i/>
          <w:iCs/>
        </w:rPr>
        <w:t>: Υποβάθμιση του κλάδου Ιατρών στις Διευθύνσεις Δημόσιας Υγείας στο πλαίσιο</w:t>
      </w:r>
      <w:r>
        <w:rPr>
          <w:i/>
          <w:iCs/>
        </w:rPr>
        <w:t xml:space="preserve"> </w:t>
      </w:r>
      <w:r w:rsidRPr="00316AE3">
        <w:rPr>
          <w:i/>
          <w:iCs/>
        </w:rPr>
        <w:t>της τροποποίησης του Οργανισμού Εσωτερικής Υπηρεσίας της Περιφέρειας</w:t>
      </w:r>
      <w:r>
        <w:rPr>
          <w:i/>
          <w:iCs/>
        </w:rPr>
        <w:t xml:space="preserve"> </w:t>
      </w:r>
      <w:r w:rsidRPr="00316AE3">
        <w:rPr>
          <w:i/>
          <w:iCs/>
        </w:rPr>
        <w:t>Ανατολικής Μακεδονίας και Θράκης.</w:t>
      </w:r>
    </w:p>
    <w:p w14:paraId="48E17800" w14:textId="77777777" w:rsidR="00BD68C5" w:rsidRPr="00316AE3" w:rsidRDefault="00BD68C5" w:rsidP="00BD68C5">
      <w:pPr>
        <w:rPr>
          <w:i/>
          <w:iCs/>
        </w:rPr>
      </w:pPr>
    </w:p>
    <w:p w14:paraId="0CC56781" w14:textId="0A65FE90" w:rsidR="00BD68C5" w:rsidRPr="00BD68C5" w:rsidRDefault="00BD68C5" w:rsidP="0084380B">
      <w:pPr>
        <w:ind w:firstLine="720"/>
        <w:jc w:val="both"/>
      </w:pPr>
      <w:r w:rsidRPr="00BD68C5">
        <w:t>Ο</w:t>
      </w:r>
      <w:r w:rsidR="00DB2839">
        <w:t>ι</w:t>
      </w:r>
      <w:r w:rsidRPr="00BD68C5">
        <w:t xml:space="preserve"> Ιατρικ</w:t>
      </w:r>
      <w:r w:rsidR="00DB2839">
        <w:t>οί</w:t>
      </w:r>
      <w:r w:rsidRPr="00BD68C5">
        <w:t xml:space="preserve"> Σύλλογο</w:t>
      </w:r>
      <w:r w:rsidR="00DB2839">
        <w:t>ι</w:t>
      </w:r>
      <w:r w:rsidRPr="00BD68C5">
        <w:t xml:space="preserve"> </w:t>
      </w:r>
      <w:r w:rsidR="00DB2839">
        <w:t>Ανατολικής Μακεδονίας και Θράκης</w:t>
      </w:r>
      <w:r w:rsidRPr="00BD68C5">
        <w:t>, στο πλαίσιο του θεσμικού του</w:t>
      </w:r>
      <w:r w:rsidR="00DB2839">
        <w:t>ς</w:t>
      </w:r>
      <w:r w:rsidRPr="00BD68C5">
        <w:t xml:space="preserve"> ρόλου για την προάσπιση του κύρους του ιατρικού λειτουργήματος και τη διασφάλιση της βέλτιστης λειτουργίας των υπηρεσιών Δημόσιας Υγείας, θέτ</w:t>
      </w:r>
      <w:r w:rsidR="006B36D9">
        <w:t>ουν</w:t>
      </w:r>
      <w:r w:rsidRPr="00BD68C5">
        <w:t xml:space="preserve"> υπόψη της Περιφέρειας Ανατολικής Μακεδονίας και Θράκης ένα ζήτημα ιδιαίτερης σημασίας που αφορά την επικείμενη τροποποίηση του Οργανισμού Εσωτερικής Υπηρεσίας και ειδικότερα τις θέσεις ευθύνης στις Διευθύνσεις Δημόσιας Υγείας.</w:t>
      </w:r>
    </w:p>
    <w:p w14:paraId="0C2068A1" w14:textId="77777777" w:rsidR="00BD68C5" w:rsidRPr="00BD68C5" w:rsidRDefault="00BD68C5" w:rsidP="0084380B">
      <w:pPr>
        <w:ind w:firstLine="720"/>
        <w:jc w:val="both"/>
      </w:pPr>
      <w:r w:rsidRPr="00BD68C5">
        <w:t>Οι Διευθύνσεις Δημόσιας Υγείας αποτελούν κρίσιμες διοικητικές δομές για την προστασία της υγείας του πληθυσμού, με αρμοδιότητες που περιλαμβάνουν την επιδημιολογική επιτήρηση, τη διαχείριση υγειονομικών κινδύνων και την αντιμετώπιση υγειονομικών κρίσεων, οι οποίες προϋποθέτουν υψηλού επιπέδου επιστημονική γνώση. Ωστόσο, στο υπό διαμόρφωση σχέδιο τροποποίησης του Οργανισμού της Περιφέρειας Α.Μ.Θ., το οποίο σχεδιάζεται να ψηφιστεί έως το τέλος του μήνα, εξομοιώνονται κατηγορίες εκπαίδευσης διαφορετικού γνωστικού αντικειμένου και επιπέδου και καταργείται το προβλεπόμενο προβάδισμα των κατηγοριών εκπαίδευσης.</w:t>
      </w:r>
    </w:p>
    <w:p w14:paraId="525A94C5" w14:textId="220A38B5" w:rsidR="00BD68C5" w:rsidRPr="00BD68C5" w:rsidRDefault="00BD68C5" w:rsidP="00977FD8">
      <w:pPr>
        <w:ind w:firstLine="720"/>
        <w:jc w:val="both"/>
      </w:pPr>
      <w:r w:rsidRPr="00BD68C5">
        <w:t xml:space="preserve">Στην πράξη, η ρύθμιση αυτή οδηγεί στο να αξιολογούνται για θέσεις ευθύνης στις υπηρεσίες δημόσιας υγείας από κοινού με υγειονομικούς υπαλλήλους και υπάλληλοι κατηγορίας ΠΕ ή ΤΕ που δεν έχουν ως γνωστικό αντικείμενο την Δημόσια Υγείας την στιγμή που στην Περιφέρεια ΑΜΘ υπηρετούν γιατροί με μεταπτυχιακές σπουδές και </w:t>
      </w:r>
      <w:r w:rsidR="005D7604" w:rsidRPr="00BD68C5">
        <w:t>εξειδίκευση</w:t>
      </w:r>
      <w:r w:rsidRPr="00BD68C5">
        <w:t xml:space="preserve"> στην Δημόσιας Υγεία και την Κοινωνικής Ιατρική, παρά τη σημαντική διαφορά στο επίπεδο και τη διάρκεια σπουδών.</w:t>
      </w:r>
    </w:p>
    <w:p w14:paraId="780A30D1" w14:textId="77777777" w:rsidR="00BD68C5" w:rsidRPr="00B81B3B" w:rsidRDefault="00BD68C5" w:rsidP="00B81B3B">
      <w:pPr>
        <w:ind w:firstLine="720"/>
        <w:jc w:val="both"/>
        <w:rPr>
          <w:b/>
          <w:bCs/>
        </w:rPr>
      </w:pPr>
      <w:r w:rsidRPr="00B81B3B">
        <w:rPr>
          <w:b/>
          <w:bCs/>
        </w:rPr>
        <w:t>Η εξέλιξη αυτή δημιουργεί εύλογες ανησυχίες για την υποβάθμιση του επιστημονικού ρόλου των Ιατρών στον κατεξοχήν φυσικό τους χώρο, τη Δημόσια Υγεία.</w:t>
      </w:r>
    </w:p>
    <w:p w14:paraId="6EB16A4C" w14:textId="60EA9AB6" w:rsidR="00303233" w:rsidRDefault="00BD68C5" w:rsidP="00E94DAE">
      <w:pPr>
        <w:ind w:firstLine="720"/>
        <w:jc w:val="both"/>
      </w:pPr>
      <w:r w:rsidRPr="00BD68C5">
        <w:t xml:space="preserve">Αξίζει να σημειωθεί ότι σε άλλες υπηρεσίες της ίδιας Περιφέρειας, όπως π.χ. στη Διεύθυνση Τεχνικών Έργων στη Διεύθυνση Αγροτικής Οικονομίας, στη Δ/νση Κτηνιατρικής, προβλέπεται η άσκηση καθηκόντων προϊσταμένου ειδικοτήτων σχετικών με τα αντικείμενα των Δ/νσεων , κατά προτεραιότητα από υπαλλήλους κατηγορίας ΠΕ και, εν ελλείψει, από υπαλλήλους κατηγορίας ΤΕ, σχετικής και πάλι ειδικότητας. Σε αντίστοιχες περιπτώσεις, επιστημονικοί φορείς έχουν παρέμβει θεσμικά για την προάσπιση του </w:t>
      </w:r>
      <w:r w:rsidR="00303233">
        <w:t xml:space="preserve"> </w:t>
      </w:r>
      <w:r w:rsidRPr="00BD68C5">
        <w:t xml:space="preserve">επιστημονικού </w:t>
      </w:r>
      <w:r w:rsidR="00303233">
        <w:t xml:space="preserve"> τους </w:t>
      </w:r>
      <w:r w:rsidRPr="00BD68C5">
        <w:t xml:space="preserve"> ρόλου </w:t>
      </w:r>
      <w:r w:rsidR="00303233">
        <w:t xml:space="preserve"> </w:t>
      </w:r>
      <w:r w:rsidRPr="00BD68C5">
        <w:t xml:space="preserve">και των επαγγελματικών </w:t>
      </w:r>
    </w:p>
    <w:p w14:paraId="09515074" w14:textId="77777777" w:rsidR="00303233" w:rsidRDefault="00303233" w:rsidP="00E94DAE">
      <w:pPr>
        <w:ind w:firstLine="720"/>
        <w:jc w:val="both"/>
      </w:pPr>
    </w:p>
    <w:p w14:paraId="7822ED05" w14:textId="77777777" w:rsidR="00303233" w:rsidRDefault="00303233" w:rsidP="00E94DAE">
      <w:pPr>
        <w:ind w:firstLine="720"/>
        <w:jc w:val="both"/>
      </w:pPr>
    </w:p>
    <w:p w14:paraId="683C4EA2" w14:textId="25E18272" w:rsidR="00303233" w:rsidRPr="00713E7E" w:rsidRDefault="00713E7E" w:rsidP="00713E7E">
      <w:pPr>
        <w:ind w:firstLine="720"/>
        <w:rPr>
          <w:b/>
          <w:bCs/>
        </w:rPr>
      </w:pPr>
      <w:r w:rsidRPr="00713E7E">
        <w:rPr>
          <w:b/>
          <w:bCs/>
        </w:rPr>
        <w:t xml:space="preserve">                                                                 </w:t>
      </w:r>
      <w:r>
        <w:rPr>
          <w:b/>
          <w:bCs/>
        </w:rPr>
        <w:t xml:space="preserve">  </w:t>
      </w:r>
      <w:r w:rsidRPr="00713E7E">
        <w:rPr>
          <w:b/>
          <w:bCs/>
        </w:rPr>
        <w:t xml:space="preserve">  -2-</w:t>
      </w:r>
    </w:p>
    <w:p w14:paraId="4FBD8582" w14:textId="77777777" w:rsidR="00713E7E" w:rsidRDefault="00713E7E" w:rsidP="00E94DAE">
      <w:pPr>
        <w:ind w:firstLine="720"/>
        <w:jc w:val="both"/>
      </w:pPr>
    </w:p>
    <w:p w14:paraId="39FFA74E" w14:textId="6EEBD44C" w:rsidR="00BD68C5" w:rsidRPr="00BD68C5" w:rsidRDefault="00BD68C5" w:rsidP="00303233">
      <w:pPr>
        <w:jc w:val="both"/>
      </w:pPr>
      <w:r w:rsidRPr="00BD68C5">
        <w:t>τους δικαιωμάτων. Για παράδειγμα το  Γεωτεχνικό Επιμελητήριο Ελλάδας, υπερασπιζόμενο τους ΠΕ Γεωτεχνικούς, υπέβαλε παρατηρήσεις επί του παρόντος σχεδίου Οργανισμού της Περιφέρειας Α.Μ.Θ. Όπως προκύπτει από το τελικό σχέδιο του Οργανισμού που τέθηκε σε γνώση μας, οι παρατηρήσεις αυτές του ΓΕΩΤΕΕ έγιναν αποδεκτές από την Περιφέρεια αφού σε όλες τις Δ/νσεις προΐστανται ΠΕ Γεωτεχνικοί και εν ελλείψει ΤΕ Γεωτεχνικοί.</w:t>
      </w:r>
    </w:p>
    <w:p w14:paraId="1FC22C09" w14:textId="2F505737" w:rsidR="00BD68C5" w:rsidRPr="00BD68C5" w:rsidRDefault="00BD68C5" w:rsidP="00627536">
      <w:pPr>
        <w:ind w:firstLine="720"/>
        <w:jc w:val="both"/>
      </w:pPr>
      <w:r w:rsidRPr="00BD68C5">
        <w:t>Ο</w:t>
      </w:r>
      <w:r w:rsidR="00505500">
        <w:t>ι</w:t>
      </w:r>
      <w:r w:rsidRPr="00BD68C5">
        <w:t xml:space="preserve"> Ιατρικ</w:t>
      </w:r>
      <w:r w:rsidR="00505500">
        <w:t>οί</w:t>
      </w:r>
      <w:r w:rsidRPr="00BD68C5">
        <w:t xml:space="preserve"> Σύλλογο</w:t>
      </w:r>
      <w:r w:rsidR="00505500">
        <w:t>ι</w:t>
      </w:r>
      <w:r w:rsidRPr="00BD68C5">
        <w:t xml:space="preserve"> </w:t>
      </w:r>
      <w:r w:rsidR="00505500">
        <w:t xml:space="preserve">Ανατολικής Μακεδονίας και Θράκης </w:t>
      </w:r>
      <w:r w:rsidRPr="00BD68C5">
        <w:t>επισημ</w:t>
      </w:r>
      <w:r w:rsidR="00505500">
        <w:t xml:space="preserve">αίνουν </w:t>
      </w:r>
      <w:r w:rsidRPr="00BD68C5">
        <w:t xml:space="preserve"> ότι η Δημόσια Υγεία αποτελεί κατεξοχήν πεδίο επιστημονικής ευθύνης της ιατρικής κοινότητας και ότι η ορθολογική αξιοποίηση της επιστημονικής γνώσης των ιατρών και ελλείψει αυτών, των λοιπών υγειονομικών υπαλλήλων, με διατήρηση του </w:t>
      </w:r>
      <w:r w:rsidR="005D7604" w:rsidRPr="00BD68C5">
        <w:t>προβαδίσματος</w:t>
      </w:r>
      <w:r w:rsidRPr="00BD68C5">
        <w:t xml:space="preserve"> μεταξύ ΠΕ και ΤΕ εκπαίδευσης όπως η Νομοθεσία προβλέπει, σε αντίστοιχες διοικητικές δομές, συμβάλλει τόσο στη διασφάλιση του επιστημονικού κύρους των υπηρεσιών Δημόσιας Υγείας όσο και στην αποτελεσματική λειτουργία τους προς όφελος της προστασίας της υγείας του πληθυσμού.</w:t>
      </w:r>
    </w:p>
    <w:p w14:paraId="772020CB" w14:textId="77777777" w:rsidR="00BD68C5" w:rsidRPr="00BD68C5" w:rsidRDefault="00BD68C5" w:rsidP="00BD68C5">
      <w:pPr>
        <w:jc w:val="both"/>
        <w:rPr>
          <w:b/>
          <w:bCs/>
        </w:rPr>
      </w:pPr>
      <w:r w:rsidRPr="00BD68C5">
        <w:rPr>
          <w:b/>
          <w:bCs/>
        </w:rPr>
        <w:t>κ. Περιφερειάρχη, για τον λόγο αυτό ζητούμε την πρόβλεψη στις Διευθύνσεις Δημόσιας Υγείας της Περιφέρειας Α.Μ.Θ. να προΐστανται κατά προτεραιότητα ιατροί με εμπειρία στη Δημόσια Υγεία, και ιδιαίτερα ιατροί Δημόσιας Υγείας κλάδου ΕΣΥ με ειδικότητα Δημόσιας Υγείας, λόγω του κύρους, των πολυετών σπουδών και της ιδιαίτερης εξειδίκευσής τους στο αντικείμενο αυτό,  και να έπονται οι λοιποί υγειονομικοί κλάδοι, με ταυτόχρονη διατήρηση του προβαδίσματος μεταξύ Πανεπιστημιακής και Τεχνολογικής εκπαίδευσης .</w:t>
      </w:r>
    </w:p>
    <w:p w14:paraId="26970F8C" w14:textId="77777777" w:rsidR="00BD68C5" w:rsidRPr="00BD68C5" w:rsidRDefault="00BD68C5" w:rsidP="00BD68C5">
      <w:pPr>
        <w:jc w:val="both"/>
      </w:pPr>
    </w:p>
    <w:p w14:paraId="0C3C34D2" w14:textId="16071F23" w:rsidR="00BD68C5" w:rsidRPr="00BD68C5" w:rsidRDefault="00BD68C5" w:rsidP="006F6FC3">
      <w:pPr>
        <w:ind w:firstLine="720"/>
        <w:jc w:val="both"/>
      </w:pPr>
      <w:r w:rsidRPr="00BD68C5">
        <w:t>Ο</w:t>
      </w:r>
      <w:r w:rsidR="007C7705">
        <w:t>ι</w:t>
      </w:r>
      <w:r w:rsidRPr="00BD68C5">
        <w:t xml:space="preserve"> Ιατρικ</w:t>
      </w:r>
      <w:r w:rsidR="007C7705">
        <w:t>οί</w:t>
      </w:r>
      <w:r w:rsidRPr="00BD68C5">
        <w:t xml:space="preserve"> Σύλλογο</w:t>
      </w:r>
      <w:r w:rsidR="007C7705">
        <w:t>ι</w:t>
      </w:r>
      <w:r w:rsidRPr="00BD68C5">
        <w:t xml:space="preserve"> </w:t>
      </w:r>
      <w:r w:rsidR="007C7705">
        <w:t xml:space="preserve">Ανατολικής Μακεδονίας και Θράκης </w:t>
      </w:r>
      <w:r w:rsidRPr="00BD68C5">
        <w:t>παραμέν</w:t>
      </w:r>
      <w:r w:rsidR="007C7705">
        <w:t>ουν</w:t>
      </w:r>
      <w:r w:rsidRPr="00BD68C5">
        <w:t xml:space="preserve"> στη διάθεση των αρμόδιων αρχών για κάθε συνεργασία ή διευκρίνιση επί του ζητήματος.</w:t>
      </w:r>
    </w:p>
    <w:p w14:paraId="29B906FA" w14:textId="77777777" w:rsidR="00BD68C5" w:rsidRDefault="00BD68C5" w:rsidP="00BD68C5">
      <w:pPr>
        <w:jc w:val="both"/>
        <w:rPr>
          <w:rFonts w:ascii="Verdana" w:hAnsi="Verdana"/>
          <w:b/>
          <w:bCs/>
        </w:rPr>
      </w:pPr>
    </w:p>
    <w:p w14:paraId="6C8CAB45" w14:textId="67B92932" w:rsidR="0004339C" w:rsidRPr="00A77CA8" w:rsidRDefault="0004339C" w:rsidP="0004339C">
      <w:pPr>
        <w:pStyle w:val="Web"/>
        <w:rPr>
          <w:b/>
          <w:bCs/>
        </w:rPr>
      </w:pPr>
      <w:r>
        <w:t xml:space="preserve">                                                              </w:t>
      </w:r>
      <w:r w:rsidR="001C7693">
        <w:t xml:space="preserve">    </w:t>
      </w:r>
      <w:r>
        <w:t xml:space="preserve"> </w:t>
      </w:r>
      <w:r w:rsidRPr="00A77CA8">
        <w:rPr>
          <w:b/>
          <w:bCs/>
        </w:rPr>
        <w:t xml:space="preserve">  Με εκτίμηση,</w:t>
      </w:r>
    </w:p>
    <w:p w14:paraId="6B936D93" w14:textId="77777777" w:rsidR="0004339C" w:rsidRDefault="0004339C" w:rsidP="0004339C">
      <w:pPr>
        <w:shd w:val="clear" w:color="auto" w:fill="FFFFFF"/>
        <w:spacing w:before="100" w:beforeAutospacing="1" w:after="100" w:afterAutospacing="1"/>
        <w:jc w:val="both"/>
        <w:rPr>
          <w:rFonts w:asciiTheme="minorHAnsi" w:eastAsia="Times New Roman" w:hAnsiTheme="minorHAnsi" w:cs="Arial"/>
          <w:color w:val="000000"/>
        </w:rPr>
      </w:pPr>
      <w:r w:rsidRPr="00C02BE2">
        <w:rPr>
          <w:rFonts w:asciiTheme="minorHAnsi" w:eastAsia="Times New Roman" w:hAnsiTheme="minorHAnsi" w:cs="Arial"/>
          <w:b/>
          <w:bCs/>
          <w:color w:val="222222"/>
          <w:kern w:val="2"/>
          <w14:ligatures w14:val="standardContextual"/>
        </w:rPr>
        <w:t>Οι Πρόεδροι των Ιατρικών Συλλόγων Ανατολικής Μακεδονίας και Θράκης</w:t>
      </w:r>
      <w:r w:rsidRPr="00807391">
        <w:rPr>
          <w:rFonts w:asciiTheme="minorHAnsi" w:eastAsia="Times New Roman" w:hAnsiTheme="minorHAnsi" w:cs="Arial"/>
          <w:color w:val="000000"/>
        </w:rPr>
        <w:t xml:space="preserve"> </w:t>
      </w:r>
    </w:p>
    <w:p w14:paraId="0203290E" w14:textId="1DEF781A" w:rsidR="0070474A" w:rsidRDefault="003A0369" w:rsidP="003A0369">
      <w:pPr>
        <w:shd w:val="clear" w:color="auto" w:fill="FFFFFF"/>
        <w:jc w:val="both"/>
        <w:rPr>
          <w:rFonts w:asciiTheme="minorHAnsi" w:eastAsia="Times New Roman" w:hAnsiTheme="minorHAnsi" w:cs="Arial"/>
          <w:color w:val="000000"/>
        </w:rPr>
      </w:pPr>
      <w:r w:rsidRPr="00807391">
        <w:rPr>
          <w:rFonts w:asciiTheme="minorHAnsi" w:eastAsia="Times New Roman" w:hAnsiTheme="minorHAnsi" w:cs="Arial"/>
          <w:color w:val="000000"/>
        </w:rPr>
        <w:t xml:space="preserve">Ο Πρόεδρος του Ι. Σ. Έβρου, </w:t>
      </w:r>
      <w:proofErr w:type="spellStart"/>
      <w:r w:rsidRPr="00807391">
        <w:rPr>
          <w:rFonts w:asciiTheme="minorHAnsi" w:eastAsia="Times New Roman" w:hAnsiTheme="minorHAnsi" w:cs="Arial"/>
          <w:color w:val="000000"/>
        </w:rPr>
        <w:t>Χατζηπαπάς</w:t>
      </w:r>
      <w:proofErr w:type="spellEnd"/>
      <w:r w:rsidRPr="00807391">
        <w:rPr>
          <w:rFonts w:asciiTheme="minorHAnsi" w:eastAsia="Times New Roman" w:hAnsiTheme="minorHAnsi" w:cs="Arial"/>
          <w:color w:val="000000"/>
        </w:rPr>
        <w:t xml:space="preserve"> Χρήστος</w:t>
      </w:r>
    </w:p>
    <w:p w14:paraId="6BB3E12A" w14:textId="77777777" w:rsidR="00A77CA8" w:rsidRPr="00807391" w:rsidRDefault="00A77CA8" w:rsidP="00A77CA8">
      <w:pPr>
        <w:shd w:val="clear" w:color="auto" w:fill="FFFFFF"/>
        <w:jc w:val="both"/>
        <w:rPr>
          <w:rFonts w:asciiTheme="minorHAnsi" w:eastAsia="Times New Roman" w:hAnsiTheme="minorHAnsi" w:cs="Arial"/>
          <w:color w:val="000000"/>
        </w:rPr>
      </w:pPr>
      <w:r w:rsidRPr="00807391">
        <w:rPr>
          <w:rFonts w:asciiTheme="minorHAnsi" w:eastAsia="Times New Roman" w:hAnsiTheme="minorHAnsi" w:cs="Arial"/>
          <w:color w:val="000000"/>
        </w:rPr>
        <w:t xml:space="preserve">Ο Πρόεδρος του Ι. Σ. Ροδόπης, </w:t>
      </w:r>
      <w:proofErr w:type="spellStart"/>
      <w:r w:rsidRPr="00807391">
        <w:rPr>
          <w:rFonts w:asciiTheme="minorHAnsi" w:eastAsia="Times New Roman" w:hAnsiTheme="minorHAnsi" w:cs="Arial"/>
          <w:color w:val="000000"/>
        </w:rPr>
        <w:t>Χαριτόπουλος</w:t>
      </w:r>
      <w:proofErr w:type="spellEnd"/>
      <w:r w:rsidRPr="00807391">
        <w:rPr>
          <w:rFonts w:asciiTheme="minorHAnsi" w:eastAsia="Times New Roman" w:hAnsiTheme="minorHAnsi" w:cs="Arial"/>
          <w:color w:val="000000"/>
        </w:rPr>
        <w:t xml:space="preserve"> Κωνσταντίνος</w:t>
      </w:r>
    </w:p>
    <w:p w14:paraId="2C0E4625" w14:textId="77777777" w:rsidR="00A77CA8" w:rsidRPr="00807391" w:rsidRDefault="00A77CA8" w:rsidP="00A77CA8">
      <w:pPr>
        <w:shd w:val="clear" w:color="auto" w:fill="FFFFFF"/>
        <w:jc w:val="both"/>
        <w:rPr>
          <w:rFonts w:asciiTheme="minorHAnsi" w:eastAsia="Times New Roman" w:hAnsiTheme="minorHAnsi" w:cs="Arial"/>
          <w:color w:val="000000"/>
        </w:rPr>
      </w:pPr>
      <w:r w:rsidRPr="00807391">
        <w:rPr>
          <w:rFonts w:asciiTheme="minorHAnsi" w:eastAsia="Times New Roman" w:hAnsiTheme="minorHAnsi" w:cs="Arial"/>
          <w:color w:val="000000"/>
        </w:rPr>
        <w:t xml:space="preserve">Ο Πρόεδρος του Ι. Σ. Ξάνθης, </w:t>
      </w:r>
      <w:proofErr w:type="spellStart"/>
      <w:r w:rsidRPr="00807391">
        <w:rPr>
          <w:rFonts w:asciiTheme="minorHAnsi" w:eastAsia="Times New Roman" w:hAnsiTheme="minorHAnsi" w:cs="Arial"/>
          <w:color w:val="000000"/>
        </w:rPr>
        <w:t>Σπανόπουλ</w:t>
      </w:r>
      <w:r>
        <w:rPr>
          <w:rFonts w:asciiTheme="minorHAnsi" w:eastAsia="Times New Roman" w:hAnsiTheme="minorHAnsi" w:cs="Arial"/>
          <w:color w:val="000000"/>
        </w:rPr>
        <w:t>ο</w:t>
      </w:r>
      <w:r w:rsidRPr="00807391">
        <w:rPr>
          <w:rFonts w:asciiTheme="minorHAnsi" w:eastAsia="Times New Roman" w:hAnsiTheme="minorHAnsi" w:cs="Arial"/>
          <w:color w:val="000000"/>
        </w:rPr>
        <w:t>ς</w:t>
      </w:r>
      <w:proofErr w:type="spellEnd"/>
      <w:r w:rsidRPr="00807391">
        <w:rPr>
          <w:rFonts w:asciiTheme="minorHAnsi" w:eastAsia="Times New Roman" w:hAnsiTheme="minorHAnsi" w:cs="Arial"/>
          <w:color w:val="000000"/>
        </w:rPr>
        <w:t xml:space="preserve"> Ιωάννης</w:t>
      </w:r>
    </w:p>
    <w:p w14:paraId="43DAB15F" w14:textId="77777777" w:rsidR="00A77CA8" w:rsidRPr="00807391" w:rsidRDefault="00A77CA8" w:rsidP="00A77CA8">
      <w:pPr>
        <w:shd w:val="clear" w:color="auto" w:fill="FFFFFF"/>
        <w:jc w:val="both"/>
        <w:rPr>
          <w:rFonts w:asciiTheme="minorHAnsi" w:eastAsia="Times New Roman" w:hAnsiTheme="minorHAnsi" w:cs="Arial"/>
          <w:color w:val="000000"/>
        </w:rPr>
      </w:pPr>
      <w:r w:rsidRPr="00807391">
        <w:rPr>
          <w:rFonts w:asciiTheme="minorHAnsi" w:eastAsia="Times New Roman" w:hAnsiTheme="minorHAnsi" w:cs="Arial"/>
          <w:color w:val="000000"/>
        </w:rPr>
        <w:t>Η Πρόεδρος του Ι. Σ. Καβάλας, Αντωνίου Αναστασία</w:t>
      </w:r>
    </w:p>
    <w:p w14:paraId="5C935BF4" w14:textId="77777777" w:rsidR="00A77CA8" w:rsidRPr="00807391" w:rsidRDefault="00A77CA8" w:rsidP="00A77CA8">
      <w:pPr>
        <w:shd w:val="clear" w:color="auto" w:fill="FFFFFF"/>
        <w:jc w:val="both"/>
        <w:rPr>
          <w:rFonts w:asciiTheme="minorHAnsi" w:eastAsia="Times New Roman" w:hAnsiTheme="minorHAnsi" w:cs="Arial"/>
          <w:color w:val="000000"/>
        </w:rPr>
      </w:pPr>
      <w:r w:rsidRPr="00807391">
        <w:rPr>
          <w:rFonts w:asciiTheme="minorHAnsi" w:eastAsia="Times New Roman" w:hAnsiTheme="minorHAnsi" w:cs="Arial"/>
          <w:color w:val="000000"/>
        </w:rPr>
        <w:t>Η Πρόεδρος του Ι. Σ. Δράμας, Βασιλείου Όλγα</w:t>
      </w:r>
    </w:p>
    <w:p w14:paraId="3D250B3B" w14:textId="77777777" w:rsidR="003A0369" w:rsidRPr="003A0369" w:rsidRDefault="003A0369" w:rsidP="003A0369">
      <w:pPr>
        <w:shd w:val="clear" w:color="auto" w:fill="FFFFFF"/>
        <w:jc w:val="both"/>
        <w:rPr>
          <w:rFonts w:asciiTheme="minorHAnsi" w:eastAsia="Times New Roman" w:hAnsiTheme="minorHAnsi" w:cs="Arial"/>
          <w:color w:val="000000"/>
        </w:rPr>
      </w:pPr>
    </w:p>
    <w:p w14:paraId="7089ABB1" w14:textId="77777777" w:rsidR="0004339C" w:rsidRDefault="0004339C" w:rsidP="00BD68C5">
      <w:pPr>
        <w:jc w:val="both"/>
        <w:rPr>
          <w:rFonts w:ascii="Verdana" w:hAnsi="Verdana"/>
          <w:b/>
          <w:bCs/>
        </w:rPr>
      </w:pPr>
    </w:p>
    <w:p w14:paraId="161D7442" w14:textId="77777777" w:rsidR="0004339C" w:rsidRDefault="0004339C" w:rsidP="00BD68C5">
      <w:pPr>
        <w:jc w:val="both"/>
        <w:rPr>
          <w:rFonts w:ascii="Verdana" w:hAnsi="Verdana"/>
          <w:b/>
          <w:bCs/>
        </w:rPr>
      </w:pPr>
    </w:p>
    <w:p w14:paraId="7874F549" w14:textId="1401D69C" w:rsidR="0004339C" w:rsidRDefault="00AC2EA1" w:rsidP="00BD68C5">
      <w:pPr>
        <w:jc w:val="both"/>
        <w:rPr>
          <w:rFonts w:ascii="Verdana" w:hAnsi="Verdana"/>
          <w:b/>
          <w:bCs/>
          <w:sz w:val="20"/>
          <w:szCs w:val="20"/>
        </w:rPr>
      </w:pPr>
      <w:r w:rsidRPr="001728D8">
        <w:rPr>
          <w:rFonts w:ascii="Verdana" w:hAnsi="Verdana"/>
          <w:b/>
          <w:bCs/>
          <w:sz w:val="20"/>
          <w:szCs w:val="20"/>
        </w:rPr>
        <w:t>ΚΟΙΝΟΠΟΙΗΣΗ</w:t>
      </w:r>
      <w:r w:rsidRPr="00A523A8">
        <w:rPr>
          <w:rFonts w:ascii="Verdana" w:hAnsi="Verdana"/>
          <w:b/>
          <w:bCs/>
          <w:sz w:val="20"/>
          <w:szCs w:val="20"/>
        </w:rPr>
        <w:t>:</w:t>
      </w:r>
      <w:r w:rsidRPr="001728D8">
        <w:rPr>
          <w:rFonts w:ascii="Verdana" w:hAnsi="Verdana"/>
          <w:b/>
          <w:bCs/>
          <w:sz w:val="20"/>
          <w:szCs w:val="20"/>
        </w:rPr>
        <w:t xml:space="preserve"> </w:t>
      </w:r>
      <w:r w:rsidR="001728D8" w:rsidRPr="001728D8">
        <w:rPr>
          <w:rFonts w:ascii="Verdana" w:hAnsi="Verdana"/>
          <w:b/>
          <w:bCs/>
          <w:sz w:val="20"/>
          <w:szCs w:val="20"/>
        </w:rPr>
        <w:t>1.</w:t>
      </w:r>
      <w:r w:rsidR="00F96C4C">
        <w:rPr>
          <w:rFonts w:ascii="Verdana" w:hAnsi="Verdana"/>
          <w:b/>
          <w:bCs/>
          <w:sz w:val="20"/>
          <w:szCs w:val="20"/>
        </w:rPr>
        <w:t xml:space="preserve">ΠΡΟΣ ΤΟΝ ΠΡΟΕΔΡΟ ΤΟΥ </w:t>
      </w:r>
      <w:r w:rsidRPr="001728D8">
        <w:rPr>
          <w:rFonts w:ascii="Verdana" w:hAnsi="Verdana"/>
          <w:b/>
          <w:bCs/>
          <w:sz w:val="20"/>
          <w:szCs w:val="20"/>
        </w:rPr>
        <w:t>ΠΕΡΙΦΕΡΕΙΑΚΟ</w:t>
      </w:r>
      <w:r w:rsidR="00F96C4C">
        <w:rPr>
          <w:rFonts w:ascii="Verdana" w:hAnsi="Verdana"/>
          <w:b/>
          <w:bCs/>
          <w:sz w:val="20"/>
          <w:szCs w:val="20"/>
        </w:rPr>
        <w:t>Υ</w:t>
      </w:r>
      <w:r w:rsidRPr="001728D8">
        <w:rPr>
          <w:rFonts w:ascii="Verdana" w:hAnsi="Verdana"/>
          <w:b/>
          <w:bCs/>
          <w:sz w:val="20"/>
          <w:szCs w:val="20"/>
        </w:rPr>
        <w:t xml:space="preserve"> ΣΥΜΒΟΥΛΙΟ</w:t>
      </w:r>
      <w:r w:rsidR="00F96C4C">
        <w:rPr>
          <w:rFonts w:ascii="Verdana" w:hAnsi="Verdana"/>
          <w:b/>
          <w:bCs/>
          <w:sz w:val="20"/>
          <w:szCs w:val="20"/>
        </w:rPr>
        <w:t>Υ</w:t>
      </w:r>
      <w:r w:rsidR="00317956">
        <w:rPr>
          <w:rFonts w:ascii="Verdana" w:hAnsi="Verdana"/>
          <w:b/>
          <w:bCs/>
          <w:sz w:val="20"/>
          <w:szCs w:val="20"/>
        </w:rPr>
        <w:t xml:space="preserve"> Π.Α.Μ.Θ.</w:t>
      </w:r>
    </w:p>
    <w:p w14:paraId="602F2E92" w14:textId="7D4F6009" w:rsidR="00A523A8" w:rsidRDefault="00A523A8" w:rsidP="00BD68C5">
      <w:pPr>
        <w:jc w:val="both"/>
        <w:rPr>
          <w:rFonts w:ascii="Verdana" w:hAnsi="Verdana"/>
          <w:b/>
          <w:bCs/>
          <w:sz w:val="20"/>
          <w:szCs w:val="20"/>
        </w:rPr>
      </w:pPr>
      <w:r>
        <w:rPr>
          <w:rFonts w:ascii="Verdana" w:hAnsi="Verdana"/>
          <w:b/>
          <w:bCs/>
          <w:sz w:val="20"/>
          <w:szCs w:val="20"/>
        </w:rPr>
        <w:t xml:space="preserve">                           2.ΑΝΤΙΠΕΡΙΦΕΡΕΙΑΡΧΗ ΚΑΒΑΛΑΣ </w:t>
      </w:r>
      <w:proofErr w:type="spellStart"/>
      <w:r>
        <w:rPr>
          <w:rFonts w:ascii="Verdana" w:hAnsi="Verdana"/>
          <w:b/>
          <w:bCs/>
          <w:sz w:val="20"/>
          <w:szCs w:val="20"/>
        </w:rPr>
        <w:t>κ.ΜΑΡΚΟΠΟΥΛΟ</w:t>
      </w:r>
      <w:proofErr w:type="spellEnd"/>
      <w:r>
        <w:rPr>
          <w:rFonts w:ascii="Verdana" w:hAnsi="Verdana"/>
          <w:b/>
          <w:bCs/>
          <w:sz w:val="20"/>
          <w:szCs w:val="20"/>
        </w:rPr>
        <w:t xml:space="preserve"> ΘΕΟΔΩΡΟ</w:t>
      </w:r>
    </w:p>
    <w:p w14:paraId="3DBF66BC" w14:textId="0C151B02" w:rsidR="00A523A8" w:rsidRDefault="001728D8" w:rsidP="00BD68C5">
      <w:pPr>
        <w:jc w:val="both"/>
        <w:rPr>
          <w:rFonts w:ascii="Verdana" w:hAnsi="Verdana"/>
          <w:b/>
          <w:bCs/>
          <w:sz w:val="20"/>
          <w:szCs w:val="20"/>
        </w:rPr>
      </w:pPr>
      <w:r>
        <w:rPr>
          <w:rFonts w:ascii="Verdana" w:hAnsi="Verdana"/>
          <w:b/>
          <w:bCs/>
          <w:sz w:val="20"/>
          <w:szCs w:val="20"/>
        </w:rPr>
        <w:t xml:space="preserve">                           </w:t>
      </w:r>
      <w:r w:rsidR="00A523A8">
        <w:rPr>
          <w:rFonts w:ascii="Verdana" w:hAnsi="Verdana"/>
          <w:b/>
          <w:bCs/>
          <w:sz w:val="20"/>
          <w:szCs w:val="20"/>
        </w:rPr>
        <w:t>3</w:t>
      </w:r>
      <w:r>
        <w:rPr>
          <w:rFonts w:ascii="Verdana" w:hAnsi="Verdana"/>
          <w:b/>
          <w:bCs/>
          <w:sz w:val="20"/>
          <w:szCs w:val="20"/>
        </w:rPr>
        <w:t>.</w:t>
      </w:r>
      <w:r w:rsidR="003E0FA2">
        <w:rPr>
          <w:rFonts w:ascii="Verdana" w:hAnsi="Verdana"/>
          <w:b/>
          <w:bCs/>
          <w:sz w:val="20"/>
          <w:szCs w:val="20"/>
        </w:rPr>
        <w:t xml:space="preserve">ΑΝΤΙΠΕΡΙΦΕΡΕΙΑΡΧΗ </w:t>
      </w:r>
      <w:r w:rsidR="001C7693">
        <w:rPr>
          <w:rFonts w:ascii="Verdana" w:hAnsi="Verdana"/>
          <w:b/>
          <w:bCs/>
          <w:sz w:val="20"/>
          <w:szCs w:val="20"/>
        </w:rPr>
        <w:t xml:space="preserve">ΕΒΡΟΥ </w:t>
      </w:r>
      <w:proofErr w:type="spellStart"/>
      <w:r w:rsidR="001C7693">
        <w:rPr>
          <w:rFonts w:ascii="Verdana" w:hAnsi="Verdana"/>
          <w:b/>
          <w:bCs/>
          <w:sz w:val="20"/>
          <w:szCs w:val="20"/>
        </w:rPr>
        <w:t>κ.ΠΟΥΛΙΛΙΟ</w:t>
      </w:r>
      <w:proofErr w:type="spellEnd"/>
      <w:r w:rsidR="001C7693">
        <w:rPr>
          <w:rFonts w:ascii="Verdana" w:hAnsi="Verdana"/>
          <w:b/>
          <w:bCs/>
          <w:sz w:val="20"/>
          <w:szCs w:val="20"/>
        </w:rPr>
        <w:t xml:space="preserve"> ΕΥΑΓΓΕΛΟ</w:t>
      </w:r>
    </w:p>
    <w:p w14:paraId="64DEFAAF" w14:textId="15823638" w:rsidR="001C7693" w:rsidRDefault="001C7693" w:rsidP="00BD68C5">
      <w:pPr>
        <w:jc w:val="both"/>
        <w:rPr>
          <w:rFonts w:ascii="Verdana" w:hAnsi="Verdana"/>
          <w:b/>
          <w:bCs/>
          <w:sz w:val="20"/>
          <w:szCs w:val="20"/>
        </w:rPr>
      </w:pPr>
      <w:r>
        <w:rPr>
          <w:rFonts w:ascii="Verdana" w:hAnsi="Verdana"/>
          <w:b/>
          <w:bCs/>
          <w:sz w:val="20"/>
          <w:szCs w:val="20"/>
        </w:rPr>
        <w:t xml:space="preserve">                           </w:t>
      </w:r>
      <w:r w:rsidR="00A523A8">
        <w:rPr>
          <w:rFonts w:ascii="Verdana" w:hAnsi="Verdana"/>
          <w:b/>
          <w:bCs/>
          <w:sz w:val="20"/>
          <w:szCs w:val="20"/>
        </w:rPr>
        <w:t>4</w:t>
      </w:r>
      <w:r>
        <w:rPr>
          <w:rFonts w:ascii="Verdana" w:hAnsi="Verdana"/>
          <w:b/>
          <w:bCs/>
          <w:sz w:val="20"/>
          <w:szCs w:val="20"/>
        </w:rPr>
        <w:t xml:space="preserve">.ΑΝΤΙΠΕΡΙΦΕΡΕΙΑΡΧΗ ΡΟΔΟΠΗΣ </w:t>
      </w:r>
      <w:proofErr w:type="spellStart"/>
      <w:r>
        <w:rPr>
          <w:rFonts w:ascii="Verdana" w:hAnsi="Verdana"/>
          <w:b/>
          <w:bCs/>
          <w:sz w:val="20"/>
          <w:szCs w:val="20"/>
        </w:rPr>
        <w:t>κ.ΤΑΠΑΤΖΑ</w:t>
      </w:r>
      <w:proofErr w:type="spellEnd"/>
      <w:r>
        <w:rPr>
          <w:rFonts w:ascii="Verdana" w:hAnsi="Verdana"/>
          <w:b/>
          <w:bCs/>
          <w:sz w:val="20"/>
          <w:szCs w:val="20"/>
        </w:rPr>
        <w:t xml:space="preserve"> ΜΑΝΩΛΗ</w:t>
      </w:r>
    </w:p>
    <w:p w14:paraId="39BF5B7E" w14:textId="291165BC" w:rsidR="00172500" w:rsidRDefault="001C7693" w:rsidP="00BD68C5">
      <w:pPr>
        <w:jc w:val="both"/>
        <w:rPr>
          <w:rFonts w:ascii="Verdana" w:hAnsi="Verdana"/>
          <w:b/>
          <w:bCs/>
          <w:sz w:val="20"/>
          <w:szCs w:val="20"/>
        </w:rPr>
      </w:pPr>
      <w:r>
        <w:rPr>
          <w:rFonts w:ascii="Verdana" w:hAnsi="Verdana"/>
          <w:b/>
          <w:bCs/>
          <w:sz w:val="20"/>
          <w:szCs w:val="20"/>
        </w:rPr>
        <w:t xml:space="preserve">                           </w:t>
      </w:r>
      <w:r w:rsidR="00A523A8">
        <w:rPr>
          <w:rFonts w:ascii="Verdana" w:hAnsi="Verdana"/>
          <w:b/>
          <w:bCs/>
          <w:sz w:val="20"/>
          <w:szCs w:val="20"/>
        </w:rPr>
        <w:t>5</w:t>
      </w:r>
      <w:r>
        <w:rPr>
          <w:rFonts w:ascii="Verdana" w:hAnsi="Verdana"/>
          <w:b/>
          <w:bCs/>
          <w:sz w:val="20"/>
          <w:szCs w:val="20"/>
        </w:rPr>
        <w:t xml:space="preserve">.ΑΝΤΙΠΕΡΙΦΕΡΕΙΑΡΧΗ </w:t>
      </w:r>
      <w:r w:rsidR="00172500">
        <w:rPr>
          <w:rFonts w:ascii="Verdana" w:hAnsi="Verdana"/>
          <w:b/>
          <w:bCs/>
          <w:sz w:val="20"/>
          <w:szCs w:val="20"/>
        </w:rPr>
        <w:t>ΞΑΝΘΗΣ</w:t>
      </w:r>
      <w:r>
        <w:rPr>
          <w:rFonts w:ascii="Verdana" w:hAnsi="Verdana"/>
          <w:b/>
          <w:bCs/>
          <w:sz w:val="20"/>
          <w:szCs w:val="20"/>
        </w:rPr>
        <w:t xml:space="preserve"> </w:t>
      </w:r>
      <w:proofErr w:type="spellStart"/>
      <w:r>
        <w:rPr>
          <w:rFonts w:ascii="Verdana" w:hAnsi="Verdana"/>
          <w:b/>
          <w:bCs/>
          <w:sz w:val="20"/>
          <w:szCs w:val="20"/>
        </w:rPr>
        <w:t>κ.ΜΠΡΙΚΑ</w:t>
      </w:r>
      <w:proofErr w:type="spellEnd"/>
      <w:r>
        <w:rPr>
          <w:rFonts w:ascii="Verdana" w:hAnsi="Verdana"/>
          <w:b/>
          <w:bCs/>
          <w:sz w:val="20"/>
          <w:szCs w:val="20"/>
        </w:rPr>
        <w:t xml:space="preserve"> ΠΟΛΥΞΕΝΗ</w:t>
      </w:r>
    </w:p>
    <w:p w14:paraId="1EFFEAF7" w14:textId="5E066C7A" w:rsidR="00542A3D" w:rsidRDefault="00542A3D" w:rsidP="00BD68C5">
      <w:pPr>
        <w:jc w:val="both"/>
        <w:rPr>
          <w:rFonts w:ascii="Verdana" w:hAnsi="Verdana"/>
          <w:b/>
          <w:bCs/>
          <w:sz w:val="20"/>
          <w:szCs w:val="20"/>
        </w:rPr>
      </w:pPr>
      <w:r>
        <w:rPr>
          <w:rFonts w:ascii="Verdana" w:hAnsi="Verdana"/>
          <w:b/>
          <w:bCs/>
          <w:sz w:val="20"/>
          <w:szCs w:val="20"/>
        </w:rPr>
        <w:t xml:space="preserve">                           </w:t>
      </w:r>
      <w:r w:rsidR="00AF40A2">
        <w:rPr>
          <w:rFonts w:ascii="Verdana" w:hAnsi="Verdana"/>
          <w:b/>
          <w:bCs/>
          <w:sz w:val="20"/>
          <w:szCs w:val="20"/>
        </w:rPr>
        <w:t>6</w:t>
      </w:r>
      <w:r>
        <w:rPr>
          <w:rFonts w:ascii="Verdana" w:hAnsi="Verdana"/>
          <w:b/>
          <w:bCs/>
          <w:sz w:val="20"/>
          <w:szCs w:val="20"/>
        </w:rPr>
        <w:t xml:space="preserve">.ΑΝΤΙΠΕΡΙΦΕΡΕΙΑΡΧΗ </w:t>
      </w:r>
      <w:r w:rsidR="00AF40A2">
        <w:rPr>
          <w:rFonts w:ascii="Verdana" w:hAnsi="Verdana"/>
          <w:b/>
          <w:bCs/>
          <w:sz w:val="20"/>
          <w:szCs w:val="20"/>
        </w:rPr>
        <w:t>ΔΡΑΜΑΣ</w:t>
      </w:r>
      <w:r>
        <w:rPr>
          <w:rFonts w:ascii="Verdana" w:hAnsi="Verdana"/>
          <w:b/>
          <w:bCs/>
          <w:sz w:val="20"/>
          <w:szCs w:val="20"/>
        </w:rPr>
        <w:t xml:space="preserve"> </w:t>
      </w:r>
      <w:proofErr w:type="spellStart"/>
      <w:r>
        <w:rPr>
          <w:rFonts w:ascii="Verdana" w:hAnsi="Verdana"/>
          <w:b/>
          <w:bCs/>
          <w:sz w:val="20"/>
          <w:szCs w:val="20"/>
        </w:rPr>
        <w:t>κ.</w:t>
      </w:r>
      <w:r w:rsidR="00AF40A2">
        <w:rPr>
          <w:rFonts w:ascii="Verdana" w:hAnsi="Verdana"/>
          <w:b/>
          <w:bCs/>
          <w:sz w:val="20"/>
          <w:szCs w:val="20"/>
        </w:rPr>
        <w:t>ΜΟΥΡΒΕΤΙΔΗ</w:t>
      </w:r>
      <w:proofErr w:type="spellEnd"/>
      <w:r w:rsidR="00AF40A2">
        <w:rPr>
          <w:rFonts w:ascii="Verdana" w:hAnsi="Verdana"/>
          <w:b/>
          <w:bCs/>
          <w:sz w:val="20"/>
          <w:szCs w:val="20"/>
        </w:rPr>
        <w:t xml:space="preserve"> </w:t>
      </w:r>
      <w:r w:rsidR="00DA3A0E">
        <w:rPr>
          <w:rFonts w:ascii="Verdana" w:hAnsi="Verdana"/>
          <w:b/>
          <w:bCs/>
          <w:sz w:val="20"/>
          <w:szCs w:val="20"/>
        </w:rPr>
        <w:t>ΜΙΧΑΛΗ</w:t>
      </w:r>
    </w:p>
    <w:p w14:paraId="394C1B88" w14:textId="70EDF488" w:rsidR="00DA3A0E" w:rsidRDefault="00DA3A0E" w:rsidP="00BD68C5">
      <w:pPr>
        <w:jc w:val="both"/>
        <w:rPr>
          <w:rFonts w:ascii="Verdana" w:hAnsi="Verdana"/>
          <w:b/>
          <w:bCs/>
          <w:sz w:val="20"/>
          <w:szCs w:val="20"/>
        </w:rPr>
      </w:pPr>
      <w:r>
        <w:rPr>
          <w:rFonts w:ascii="Verdana" w:hAnsi="Verdana"/>
          <w:b/>
          <w:bCs/>
          <w:sz w:val="20"/>
          <w:szCs w:val="20"/>
        </w:rPr>
        <w:t xml:space="preserve">                           7.</w:t>
      </w:r>
      <w:r w:rsidR="00E97A36">
        <w:rPr>
          <w:rFonts w:ascii="Verdana" w:hAnsi="Verdana"/>
          <w:b/>
          <w:bCs/>
          <w:sz w:val="20"/>
          <w:szCs w:val="20"/>
        </w:rPr>
        <w:t>ΘΕΜΑΤΙΚΟ ΑΝΤΙΠΕΡΙΦΕΡΕΙΑΧΗ ΥΓΕΙΑΣ ΚΑΙ ΟΙΚΟΓΕΝΕΙΑΚΗΣ</w:t>
      </w:r>
    </w:p>
    <w:p w14:paraId="4C83BBF0" w14:textId="333EB01F" w:rsidR="00E97A36" w:rsidRDefault="00E97A36" w:rsidP="00BD68C5">
      <w:pPr>
        <w:jc w:val="both"/>
        <w:rPr>
          <w:rFonts w:ascii="Verdana" w:hAnsi="Verdana"/>
          <w:b/>
          <w:bCs/>
          <w:sz w:val="20"/>
          <w:szCs w:val="20"/>
        </w:rPr>
      </w:pPr>
      <w:r>
        <w:rPr>
          <w:rFonts w:ascii="Verdana" w:hAnsi="Verdana"/>
          <w:b/>
          <w:bCs/>
          <w:sz w:val="20"/>
          <w:szCs w:val="20"/>
        </w:rPr>
        <w:t xml:space="preserve">                              ΠΟΛΙΤΙΚΗΣ </w:t>
      </w:r>
      <w:proofErr w:type="spellStart"/>
      <w:r>
        <w:rPr>
          <w:rFonts w:ascii="Verdana" w:hAnsi="Verdana"/>
          <w:b/>
          <w:bCs/>
          <w:sz w:val="20"/>
          <w:szCs w:val="20"/>
        </w:rPr>
        <w:t>κ.ΔΑΛΑΚΟΥΡΑ</w:t>
      </w:r>
      <w:proofErr w:type="spellEnd"/>
      <w:r>
        <w:rPr>
          <w:rFonts w:ascii="Verdana" w:hAnsi="Verdana"/>
          <w:b/>
          <w:bCs/>
          <w:sz w:val="20"/>
          <w:szCs w:val="20"/>
        </w:rPr>
        <w:t xml:space="preserve"> ΓΕΩΡΓΙΟ</w:t>
      </w:r>
    </w:p>
    <w:p w14:paraId="3705C576" w14:textId="77777777" w:rsidR="00E97A36" w:rsidRDefault="00E97A36" w:rsidP="00BD68C5">
      <w:pPr>
        <w:jc w:val="both"/>
        <w:rPr>
          <w:rFonts w:ascii="Verdana" w:hAnsi="Verdana"/>
          <w:b/>
          <w:bCs/>
          <w:sz w:val="20"/>
          <w:szCs w:val="20"/>
        </w:rPr>
      </w:pPr>
    </w:p>
    <w:p w14:paraId="6C10C325" w14:textId="77777777" w:rsidR="001C7693" w:rsidRPr="001728D8" w:rsidRDefault="001C7693" w:rsidP="00BD68C5">
      <w:pPr>
        <w:jc w:val="both"/>
        <w:rPr>
          <w:rFonts w:ascii="Verdana" w:hAnsi="Verdana"/>
          <w:b/>
          <w:bCs/>
          <w:sz w:val="20"/>
          <w:szCs w:val="20"/>
        </w:rPr>
      </w:pPr>
    </w:p>
    <w:sectPr w:rsidR="001C7693" w:rsidRPr="001728D8" w:rsidSect="00317956">
      <w:pgSz w:w="11906" w:h="16838"/>
      <w:pgMar w:top="567" w:right="964" w:bottom="1418" w:left="130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C5"/>
    <w:rsid w:val="0004339C"/>
    <w:rsid w:val="00084B01"/>
    <w:rsid w:val="000C37F6"/>
    <w:rsid w:val="0014467B"/>
    <w:rsid w:val="00172500"/>
    <w:rsid w:val="001728D8"/>
    <w:rsid w:val="00187D36"/>
    <w:rsid w:val="001A58A8"/>
    <w:rsid w:val="001C7693"/>
    <w:rsid w:val="00303233"/>
    <w:rsid w:val="00317956"/>
    <w:rsid w:val="00324DAB"/>
    <w:rsid w:val="003A0369"/>
    <w:rsid w:val="003E0FA2"/>
    <w:rsid w:val="00505500"/>
    <w:rsid w:val="00542A3D"/>
    <w:rsid w:val="00546018"/>
    <w:rsid w:val="005A2D80"/>
    <w:rsid w:val="005D7604"/>
    <w:rsid w:val="00627536"/>
    <w:rsid w:val="00655725"/>
    <w:rsid w:val="00665B3E"/>
    <w:rsid w:val="006A3A18"/>
    <w:rsid w:val="006B36D9"/>
    <w:rsid w:val="006F6FC3"/>
    <w:rsid w:val="0070474A"/>
    <w:rsid w:val="00713E7E"/>
    <w:rsid w:val="007C7705"/>
    <w:rsid w:val="0084380B"/>
    <w:rsid w:val="00977FD8"/>
    <w:rsid w:val="009F3B6B"/>
    <w:rsid w:val="00A523A8"/>
    <w:rsid w:val="00A628FA"/>
    <w:rsid w:val="00A77CA8"/>
    <w:rsid w:val="00A84ABF"/>
    <w:rsid w:val="00AC2EA1"/>
    <w:rsid w:val="00AC7DD2"/>
    <w:rsid w:val="00AF40A2"/>
    <w:rsid w:val="00B74B8E"/>
    <w:rsid w:val="00B81B3B"/>
    <w:rsid w:val="00BD68C5"/>
    <w:rsid w:val="00DA3A0E"/>
    <w:rsid w:val="00DB2839"/>
    <w:rsid w:val="00DE2AC2"/>
    <w:rsid w:val="00E94DAE"/>
    <w:rsid w:val="00E97A36"/>
    <w:rsid w:val="00F35190"/>
    <w:rsid w:val="00F96C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CED5"/>
  <w15:chartTrackingRefBased/>
  <w15:docId w15:val="{D1C62654-ACED-49D4-9AE4-6FD4C035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8C5"/>
    <w:pPr>
      <w:spacing w:after="0" w:line="240" w:lineRule="auto"/>
    </w:pPr>
    <w:rPr>
      <w:rFonts w:ascii="Aptos" w:hAnsi="Aptos" w:cs="Aptos"/>
      <w:kern w:val="0"/>
      <w:sz w:val="24"/>
      <w:szCs w:val="24"/>
      <w:lang w:eastAsia="el-GR"/>
      <w14:ligatures w14:val="none"/>
    </w:rPr>
  </w:style>
  <w:style w:type="paragraph" w:styleId="1">
    <w:name w:val="heading 1"/>
    <w:basedOn w:val="a"/>
    <w:next w:val="a"/>
    <w:link w:val="1Char"/>
    <w:uiPriority w:val="9"/>
    <w:qFormat/>
    <w:rsid w:val="00BD68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BD68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BD68C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BD68C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BD68C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BD68C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BD68C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BD68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BD68C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D68C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D68C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D68C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D68C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D68C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D68C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D68C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D68C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D68C5"/>
    <w:rPr>
      <w:rFonts w:eastAsiaTheme="majorEastAsia" w:cstheme="majorBidi"/>
      <w:color w:val="272727" w:themeColor="text1" w:themeTint="D8"/>
    </w:rPr>
  </w:style>
  <w:style w:type="paragraph" w:styleId="a3">
    <w:name w:val="Title"/>
    <w:basedOn w:val="a"/>
    <w:next w:val="a"/>
    <w:link w:val="Char"/>
    <w:uiPriority w:val="10"/>
    <w:qFormat/>
    <w:rsid w:val="00BD68C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BD68C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D68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BD68C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D68C5"/>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BD68C5"/>
    <w:rPr>
      <w:i/>
      <w:iCs/>
      <w:color w:val="404040" w:themeColor="text1" w:themeTint="BF"/>
    </w:rPr>
  </w:style>
  <w:style w:type="paragraph" w:styleId="a6">
    <w:name w:val="List Paragraph"/>
    <w:basedOn w:val="a"/>
    <w:uiPriority w:val="34"/>
    <w:qFormat/>
    <w:rsid w:val="00BD68C5"/>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a7">
    <w:name w:val="Intense Emphasis"/>
    <w:basedOn w:val="a0"/>
    <w:uiPriority w:val="21"/>
    <w:qFormat/>
    <w:rsid w:val="00BD68C5"/>
    <w:rPr>
      <w:i/>
      <w:iCs/>
      <w:color w:val="0F4761" w:themeColor="accent1" w:themeShade="BF"/>
    </w:rPr>
  </w:style>
  <w:style w:type="paragraph" w:styleId="a8">
    <w:name w:val="Intense Quote"/>
    <w:basedOn w:val="a"/>
    <w:next w:val="a"/>
    <w:link w:val="Char2"/>
    <w:uiPriority w:val="30"/>
    <w:qFormat/>
    <w:rsid w:val="00BD68C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BD68C5"/>
    <w:rPr>
      <w:i/>
      <w:iCs/>
      <w:color w:val="0F4761" w:themeColor="accent1" w:themeShade="BF"/>
    </w:rPr>
  </w:style>
  <w:style w:type="character" w:styleId="a9">
    <w:name w:val="Intense Reference"/>
    <w:basedOn w:val="a0"/>
    <w:uiPriority w:val="32"/>
    <w:qFormat/>
    <w:rsid w:val="00BD68C5"/>
    <w:rPr>
      <w:b/>
      <w:bCs/>
      <w:smallCaps/>
      <w:color w:val="0F4761" w:themeColor="accent1" w:themeShade="BF"/>
      <w:spacing w:val="5"/>
    </w:rPr>
  </w:style>
  <w:style w:type="paragraph" w:styleId="Web">
    <w:name w:val="Normal (Web)"/>
    <w:basedOn w:val="a"/>
    <w:uiPriority w:val="99"/>
    <w:semiHidden/>
    <w:unhideWhenUsed/>
    <w:rsid w:val="0004339C"/>
    <w:pPr>
      <w:spacing w:before="100" w:beforeAutospacing="1" w:after="100" w:afterAutospacing="1"/>
    </w:pPr>
  </w:style>
  <w:style w:type="character" w:styleId="aa">
    <w:name w:val="Strong"/>
    <w:basedOn w:val="a0"/>
    <w:uiPriority w:val="22"/>
    <w:qFormat/>
    <w:rsid w:val="00E97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 Eponymo</dc:creator>
  <cp:keywords/>
  <dc:description/>
  <cp:lastModifiedBy>User</cp:lastModifiedBy>
  <cp:revision>3</cp:revision>
  <cp:lastPrinted>2026-03-10T12:53:00Z</cp:lastPrinted>
  <dcterms:created xsi:type="dcterms:W3CDTF">2026-03-11T07:33:00Z</dcterms:created>
  <dcterms:modified xsi:type="dcterms:W3CDTF">2026-03-11T07:33:00Z</dcterms:modified>
</cp:coreProperties>
</file>