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D73C0" w14:textId="4CA28CBA" w:rsidR="00F36F34" w:rsidRPr="000172BD" w:rsidRDefault="00F36F34" w:rsidP="00877162">
      <w:pPr>
        <w:jc w:val="center"/>
        <w:rPr>
          <w:rFonts w:ascii="Segoe UI" w:hAnsi="Segoe UI" w:cs="Segoe UI"/>
          <w:b/>
          <w:sz w:val="20"/>
          <w:szCs w:val="20"/>
          <w:u w:val="single"/>
        </w:rPr>
      </w:pPr>
      <w:r w:rsidRPr="000172BD">
        <w:rPr>
          <w:rFonts w:ascii="Segoe UI" w:hAnsi="Segoe UI" w:cs="Segoe UI"/>
          <w:b/>
          <w:sz w:val="20"/>
          <w:szCs w:val="20"/>
          <w:u w:val="single"/>
        </w:rPr>
        <w:t>ΔΕΛΤΙΟ ΤΥΠΟΥ</w:t>
      </w:r>
    </w:p>
    <w:p w14:paraId="139E810B" w14:textId="20416CD4" w:rsidR="00F36F34" w:rsidRPr="000172BD" w:rsidRDefault="00F36F34" w:rsidP="00877162">
      <w:pPr>
        <w:jc w:val="center"/>
        <w:rPr>
          <w:rFonts w:ascii="Segoe UI" w:hAnsi="Segoe UI" w:cs="Segoe UI"/>
          <w:b/>
          <w:color w:val="2E74B5" w:themeColor="accent1" w:themeShade="BF"/>
          <w:sz w:val="20"/>
          <w:szCs w:val="20"/>
          <w:u w:val="single"/>
        </w:rPr>
      </w:pPr>
      <w:r w:rsidRPr="000172BD">
        <w:rPr>
          <w:rFonts w:ascii="Segoe UI" w:hAnsi="Segoe UI" w:cs="Segoe UI"/>
          <w:b/>
          <w:color w:val="2E74B5" w:themeColor="accent1" w:themeShade="BF"/>
          <w:sz w:val="20"/>
          <w:szCs w:val="20"/>
          <w:u w:val="single"/>
        </w:rPr>
        <w:t>ΠΑΓΚΟΣΜΙΑ ΗΜΕΡΑ ΚΑΤΑ ΤΟΥ ΚΑΡΚΙΝΟΥ – 4 ΦΕΒΡΟΥΑΡΙΟΥ</w:t>
      </w:r>
    </w:p>
    <w:p w14:paraId="3CCADB27" w14:textId="6745094D" w:rsidR="00A37BCC" w:rsidRPr="00CD171A" w:rsidRDefault="00A37BCC" w:rsidP="00A37BCC">
      <w:pPr>
        <w:spacing w:after="0" w:line="240" w:lineRule="auto"/>
        <w:ind w:firstLine="720"/>
        <w:jc w:val="right"/>
        <w:rPr>
          <w:rFonts w:ascii="Segoe UI" w:hAnsi="Segoe UI" w:cs="Segoe UI"/>
          <w:sz w:val="20"/>
          <w:szCs w:val="20"/>
        </w:rPr>
      </w:pPr>
      <w:r w:rsidRPr="000172BD">
        <w:rPr>
          <w:rFonts w:ascii="Segoe UI" w:hAnsi="Segoe UI" w:cs="Segoe UI"/>
          <w:sz w:val="20"/>
          <w:szCs w:val="20"/>
        </w:rPr>
        <w:t>Φεβρουάριος 202</w:t>
      </w:r>
      <w:r w:rsidR="00CD171A" w:rsidRPr="00CD171A">
        <w:rPr>
          <w:rFonts w:ascii="Segoe UI" w:hAnsi="Segoe UI" w:cs="Segoe UI"/>
          <w:sz w:val="20"/>
          <w:szCs w:val="20"/>
        </w:rPr>
        <w:t>5</w:t>
      </w:r>
    </w:p>
    <w:p w14:paraId="1609E453" w14:textId="77777777" w:rsidR="00A37BCC" w:rsidRPr="000172BD" w:rsidRDefault="00A37BCC" w:rsidP="00A37BCC">
      <w:pPr>
        <w:spacing w:after="0" w:line="240" w:lineRule="auto"/>
        <w:ind w:firstLine="720"/>
        <w:jc w:val="right"/>
        <w:rPr>
          <w:rFonts w:ascii="Segoe UI" w:hAnsi="Segoe UI" w:cs="Segoe UI"/>
          <w:sz w:val="20"/>
          <w:szCs w:val="20"/>
        </w:rPr>
      </w:pPr>
    </w:p>
    <w:p w14:paraId="40FDAAE1" w14:textId="2DD23FC3" w:rsidR="002B6FAC" w:rsidRPr="000172BD" w:rsidRDefault="007E4C08" w:rsidP="00E60BD7">
      <w:pPr>
        <w:spacing w:after="0" w:line="240" w:lineRule="auto"/>
        <w:ind w:firstLine="720"/>
        <w:jc w:val="both"/>
        <w:rPr>
          <w:rFonts w:ascii="Segoe UI" w:hAnsi="Segoe UI" w:cs="Segoe UI"/>
          <w:sz w:val="20"/>
          <w:szCs w:val="20"/>
        </w:rPr>
      </w:pPr>
      <w:r w:rsidRPr="000172BD">
        <w:rPr>
          <w:rFonts w:ascii="Segoe UI" w:hAnsi="Segoe UI" w:cs="Segoe UI"/>
          <w:sz w:val="20"/>
          <w:szCs w:val="20"/>
        </w:rPr>
        <w:t>Η</w:t>
      </w:r>
      <w:r w:rsidR="00F37C25" w:rsidRPr="000172BD">
        <w:rPr>
          <w:rFonts w:ascii="Segoe UI" w:hAnsi="Segoe UI" w:cs="Segoe UI"/>
          <w:sz w:val="20"/>
          <w:szCs w:val="20"/>
        </w:rPr>
        <w:t xml:space="preserve"> </w:t>
      </w:r>
      <w:r w:rsidRPr="000172BD">
        <w:rPr>
          <w:rFonts w:ascii="Segoe UI" w:hAnsi="Segoe UI" w:cs="Segoe UI"/>
          <w:b/>
          <w:sz w:val="20"/>
          <w:szCs w:val="20"/>
        </w:rPr>
        <w:t xml:space="preserve">Παγκόσμια Ημέρα κατά του Καρκίνου -4 Φεβρουαρίου- </w:t>
      </w:r>
      <w:r w:rsidR="00CD171A">
        <w:rPr>
          <w:rFonts w:ascii="Segoe UI" w:hAnsi="Segoe UI" w:cs="Segoe UI"/>
          <w:sz w:val="20"/>
          <w:szCs w:val="20"/>
        </w:rPr>
        <w:t xml:space="preserve">καθιερώθηκε πριν από 25 χρόνια </w:t>
      </w:r>
      <w:r w:rsidRPr="000172BD">
        <w:rPr>
          <w:rFonts w:ascii="Segoe UI" w:hAnsi="Segoe UI" w:cs="Segoe UI"/>
          <w:sz w:val="20"/>
          <w:szCs w:val="20"/>
        </w:rPr>
        <w:t>από τη Διεθνή Ένωση για τον Έλεγχο του Καρκίνου (</w:t>
      </w:r>
      <w:r w:rsidR="007E15E8" w:rsidRPr="000172BD">
        <w:rPr>
          <w:rFonts w:ascii="Segoe UI" w:hAnsi="Segoe UI" w:cs="Segoe UI"/>
          <w:sz w:val="20"/>
          <w:szCs w:val="20"/>
          <w:lang w:val="en-US"/>
        </w:rPr>
        <w:t>Union</w:t>
      </w:r>
      <w:r w:rsidR="007E15E8" w:rsidRPr="000172BD">
        <w:rPr>
          <w:rFonts w:ascii="Segoe UI" w:hAnsi="Segoe UI" w:cs="Segoe UI"/>
          <w:sz w:val="20"/>
          <w:szCs w:val="20"/>
        </w:rPr>
        <w:t xml:space="preserve"> </w:t>
      </w:r>
      <w:r w:rsidR="007E15E8" w:rsidRPr="000172BD">
        <w:rPr>
          <w:rFonts w:ascii="Segoe UI" w:hAnsi="Segoe UI" w:cs="Segoe UI"/>
          <w:sz w:val="20"/>
          <w:szCs w:val="20"/>
          <w:lang w:val="en-US"/>
        </w:rPr>
        <w:t>for</w:t>
      </w:r>
      <w:r w:rsidR="007E15E8" w:rsidRPr="000172BD">
        <w:rPr>
          <w:rFonts w:ascii="Segoe UI" w:hAnsi="Segoe UI" w:cs="Segoe UI"/>
          <w:sz w:val="20"/>
          <w:szCs w:val="20"/>
        </w:rPr>
        <w:t xml:space="preserve"> </w:t>
      </w:r>
      <w:r w:rsidR="007E15E8" w:rsidRPr="000172BD">
        <w:rPr>
          <w:rFonts w:ascii="Segoe UI" w:hAnsi="Segoe UI" w:cs="Segoe UI"/>
          <w:sz w:val="20"/>
          <w:szCs w:val="20"/>
          <w:lang w:val="en-US"/>
        </w:rPr>
        <w:t>International</w:t>
      </w:r>
      <w:r w:rsidR="007E15E8" w:rsidRPr="000172BD">
        <w:rPr>
          <w:rFonts w:ascii="Segoe UI" w:hAnsi="Segoe UI" w:cs="Segoe UI"/>
          <w:sz w:val="20"/>
          <w:szCs w:val="20"/>
        </w:rPr>
        <w:t xml:space="preserve"> </w:t>
      </w:r>
      <w:r w:rsidR="007E15E8" w:rsidRPr="000172BD">
        <w:rPr>
          <w:rFonts w:ascii="Segoe UI" w:hAnsi="Segoe UI" w:cs="Segoe UI"/>
          <w:sz w:val="20"/>
          <w:szCs w:val="20"/>
          <w:lang w:val="en-US"/>
        </w:rPr>
        <w:t>Cancer</w:t>
      </w:r>
      <w:r w:rsidR="007E15E8" w:rsidRPr="000172BD">
        <w:rPr>
          <w:rFonts w:ascii="Segoe UI" w:hAnsi="Segoe UI" w:cs="Segoe UI"/>
          <w:sz w:val="20"/>
          <w:szCs w:val="20"/>
        </w:rPr>
        <w:t xml:space="preserve"> </w:t>
      </w:r>
      <w:r w:rsidR="007E15E8" w:rsidRPr="000172BD">
        <w:rPr>
          <w:rFonts w:ascii="Segoe UI" w:hAnsi="Segoe UI" w:cs="Segoe UI"/>
          <w:sz w:val="20"/>
          <w:szCs w:val="20"/>
          <w:lang w:val="en-US"/>
        </w:rPr>
        <w:t>Control</w:t>
      </w:r>
      <w:r w:rsidR="007E15E8" w:rsidRPr="000172BD">
        <w:rPr>
          <w:rFonts w:ascii="Segoe UI" w:hAnsi="Segoe UI" w:cs="Segoe UI"/>
          <w:sz w:val="20"/>
          <w:szCs w:val="20"/>
        </w:rPr>
        <w:t xml:space="preserve"> - </w:t>
      </w:r>
      <w:r w:rsidRPr="000172BD">
        <w:rPr>
          <w:rFonts w:ascii="Segoe UI" w:hAnsi="Segoe UI" w:cs="Segoe UI"/>
          <w:sz w:val="20"/>
          <w:szCs w:val="20"/>
        </w:rPr>
        <w:t xml:space="preserve">UICC) </w:t>
      </w:r>
      <w:r w:rsidR="00CD171A">
        <w:rPr>
          <w:rFonts w:ascii="Segoe UI" w:hAnsi="Segoe UI" w:cs="Segoe UI"/>
          <w:sz w:val="20"/>
          <w:szCs w:val="20"/>
        </w:rPr>
        <w:t xml:space="preserve">και αποτελεί μία ημέρα </w:t>
      </w:r>
      <w:r w:rsidR="00F37C25" w:rsidRPr="000172BD">
        <w:rPr>
          <w:rFonts w:ascii="Segoe UI" w:hAnsi="Segoe UI" w:cs="Segoe UI"/>
          <w:sz w:val="20"/>
          <w:szCs w:val="20"/>
        </w:rPr>
        <w:t>ευαισθητοποίηση</w:t>
      </w:r>
      <w:r w:rsidR="00CD171A">
        <w:rPr>
          <w:rFonts w:ascii="Segoe UI" w:hAnsi="Segoe UI" w:cs="Segoe UI"/>
          <w:sz w:val="20"/>
          <w:szCs w:val="20"/>
        </w:rPr>
        <w:t>ς</w:t>
      </w:r>
      <w:r w:rsidR="00F37C25" w:rsidRPr="000172BD">
        <w:rPr>
          <w:rFonts w:ascii="Segoe UI" w:hAnsi="Segoe UI" w:cs="Segoe UI"/>
          <w:sz w:val="20"/>
          <w:szCs w:val="20"/>
        </w:rPr>
        <w:t xml:space="preserve"> των πολιτών </w:t>
      </w:r>
      <w:r w:rsidR="00CD171A">
        <w:rPr>
          <w:rFonts w:ascii="Segoe UI" w:hAnsi="Segoe UI" w:cs="Segoe UI"/>
          <w:sz w:val="20"/>
          <w:szCs w:val="20"/>
        </w:rPr>
        <w:t>στα θέματα της</w:t>
      </w:r>
      <w:r w:rsidR="00F37C25" w:rsidRPr="000172BD">
        <w:rPr>
          <w:rFonts w:ascii="Segoe UI" w:hAnsi="Segoe UI" w:cs="Segoe UI"/>
          <w:sz w:val="20"/>
          <w:szCs w:val="20"/>
        </w:rPr>
        <w:t xml:space="preserve"> πρόληψη</w:t>
      </w:r>
      <w:r w:rsidR="00CD171A">
        <w:rPr>
          <w:rFonts w:ascii="Segoe UI" w:hAnsi="Segoe UI" w:cs="Segoe UI"/>
          <w:sz w:val="20"/>
          <w:szCs w:val="20"/>
        </w:rPr>
        <w:t>ς</w:t>
      </w:r>
      <w:r w:rsidR="00F37C25" w:rsidRPr="000172BD">
        <w:rPr>
          <w:rFonts w:ascii="Segoe UI" w:hAnsi="Segoe UI" w:cs="Segoe UI"/>
          <w:sz w:val="20"/>
          <w:szCs w:val="20"/>
        </w:rPr>
        <w:t>, τη</w:t>
      </w:r>
      <w:r w:rsidR="00CD171A">
        <w:rPr>
          <w:rFonts w:ascii="Segoe UI" w:hAnsi="Segoe UI" w:cs="Segoe UI"/>
          <w:sz w:val="20"/>
          <w:szCs w:val="20"/>
        </w:rPr>
        <w:t>ς</w:t>
      </w:r>
      <w:r w:rsidR="00F37C25" w:rsidRPr="000172BD">
        <w:rPr>
          <w:rFonts w:ascii="Segoe UI" w:hAnsi="Segoe UI" w:cs="Segoe UI"/>
          <w:sz w:val="20"/>
          <w:szCs w:val="20"/>
        </w:rPr>
        <w:t xml:space="preserve"> έγκαιρη</w:t>
      </w:r>
      <w:r w:rsidR="00CD171A">
        <w:rPr>
          <w:rFonts w:ascii="Segoe UI" w:hAnsi="Segoe UI" w:cs="Segoe UI"/>
          <w:sz w:val="20"/>
          <w:szCs w:val="20"/>
        </w:rPr>
        <w:t>ς</w:t>
      </w:r>
      <w:r w:rsidR="00F37C25" w:rsidRPr="000172BD">
        <w:rPr>
          <w:rFonts w:ascii="Segoe UI" w:hAnsi="Segoe UI" w:cs="Segoe UI"/>
          <w:sz w:val="20"/>
          <w:szCs w:val="20"/>
        </w:rPr>
        <w:t xml:space="preserve"> διάγνωση</w:t>
      </w:r>
      <w:r w:rsidR="00CD171A">
        <w:rPr>
          <w:rFonts w:ascii="Segoe UI" w:hAnsi="Segoe UI" w:cs="Segoe UI"/>
          <w:sz w:val="20"/>
          <w:szCs w:val="20"/>
        </w:rPr>
        <w:t>ς</w:t>
      </w:r>
      <w:r w:rsidR="00F37C25" w:rsidRPr="000172BD">
        <w:rPr>
          <w:rFonts w:ascii="Segoe UI" w:hAnsi="Segoe UI" w:cs="Segoe UI"/>
          <w:sz w:val="20"/>
          <w:szCs w:val="20"/>
        </w:rPr>
        <w:t xml:space="preserve"> και τη</w:t>
      </w:r>
      <w:r w:rsidR="00CD171A">
        <w:rPr>
          <w:rFonts w:ascii="Segoe UI" w:hAnsi="Segoe UI" w:cs="Segoe UI"/>
          <w:sz w:val="20"/>
          <w:szCs w:val="20"/>
        </w:rPr>
        <w:t>ς</w:t>
      </w:r>
      <w:r w:rsidR="00F37C25" w:rsidRPr="000172BD">
        <w:rPr>
          <w:rFonts w:ascii="Segoe UI" w:hAnsi="Segoe UI" w:cs="Segoe UI"/>
          <w:sz w:val="20"/>
          <w:szCs w:val="20"/>
        </w:rPr>
        <w:t xml:space="preserve"> θεραπεία</w:t>
      </w:r>
      <w:r w:rsidR="00CD171A">
        <w:rPr>
          <w:rFonts w:ascii="Segoe UI" w:hAnsi="Segoe UI" w:cs="Segoe UI"/>
          <w:sz w:val="20"/>
          <w:szCs w:val="20"/>
        </w:rPr>
        <w:t>ς</w:t>
      </w:r>
      <w:r w:rsidR="00F37C25" w:rsidRPr="000172BD">
        <w:rPr>
          <w:rFonts w:ascii="Segoe UI" w:hAnsi="Segoe UI" w:cs="Segoe UI"/>
          <w:sz w:val="20"/>
          <w:szCs w:val="20"/>
        </w:rPr>
        <w:t xml:space="preserve"> του καρκίνου</w:t>
      </w:r>
      <w:r w:rsidR="00091078" w:rsidRPr="000172BD">
        <w:rPr>
          <w:rFonts w:ascii="Segoe UI" w:hAnsi="Segoe UI" w:cs="Segoe UI"/>
          <w:sz w:val="20"/>
          <w:szCs w:val="20"/>
        </w:rPr>
        <w:t xml:space="preserve">, </w:t>
      </w:r>
      <w:r w:rsidR="004A511F">
        <w:rPr>
          <w:rFonts w:ascii="Segoe UI" w:hAnsi="Segoe UI" w:cs="Segoe UI"/>
          <w:sz w:val="20"/>
          <w:szCs w:val="20"/>
        </w:rPr>
        <w:t xml:space="preserve">αλλά και της συστράτευσης όλων των φορέων που ασχολούνται με τη νόσο ώστε οι εθνικές πολιτικές που χαράσσουν οι χώρες να έχουν </w:t>
      </w:r>
      <w:r w:rsidR="002416FE">
        <w:rPr>
          <w:rFonts w:ascii="Segoe UI" w:hAnsi="Segoe UI" w:cs="Segoe UI"/>
          <w:sz w:val="20"/>
          <w:szCs w:val="20"/>
        </w:rPr>
        <w:t xml:space="preserve">ως </w:t>
      </w:r>
      <w:r w:rsidR="004A511F">
        <w:rPr>
          <w:rFonts w:ascii="Segoe UI" w:hAnsi="Segoe UI" w:cs="Segoe UI"/>
          <w:sz w:val="20"/>
          <w:szCs w:val="20"/>
        </w:rPr>
        <w:t xml:space="preserve">προτεραιότητα τις προληπτικές εξετάσεις και την ισότιμη </w:t>
      </w:r>
      <w:r w:rsidR="004A511F" w:rsidRPr="000172BD">
        <w:rPr>
          <w:rFonts w:ascii="Segoe UI" w:hAnsi="Segoe UI" w:cs="Segoe UI"/>
          <w:sz w:val="20"/>
          <w:szCs w:val="20"/>
        </w:rPr>
        <w:t xml:space="preserve">πρόσβαση των πολιτών </w:t>
      </w:r>
      <w:r w:rsidR="004A511F">
        <w:rPr>
          <w:rFonts w:ascii="Segoe UI" w:hAnsi="Segoe UI" w:cs="Segoe UI"/>
          <w:sz w:val="20"/>
          <w:szCs w:val="20"/>
        </w:rPr>
        <w:t>σε αυτές αλλά και τις ενδεδειγμένες θεραπείες.</w:t>
      </w:r>
    </w:p>
    <w:p w14:paraId="786F2342" w14:textId="77777777" w:rsidR="006123C4" w:rsidRPr="000172BD" w:rsidRDefault="006123C4" w:rsidP="006123C4">
      <w:pPr>
        <w:spacing w:after="0" w:line="240" w:lineRule="auto"/>
        <w:ind w:firstLine="720"/>
        <w:jc w:val="both"/>
        <w:rPr>
          <w:rFonts w:ascii="Segoe UI" w:hAnsi="Segoe UI" w:cs="Segoe UI"/>
          <w:sz w:val="20"/>
          <w:szCs w:val="20"/>
        </w:rPr>
      </w:pPr>
      <w:r w:rsidRPr="000172BD">
        <w:rPr>
          <w:rFonts w:ascii="Segoe UI" w:hAnsi="Segoe UI" w:cs="Segoe UI"/>
          <w:sz w:val="20"/>
          <w:szCs w:val="20"/>
        </w:rPr>
        <w:t xml:space="preserve">Το 2020 στην Ευρώπη καταγράφηκαν 4.400.000 νέα κρούσματα καρκίνου και 1.955.000 θάνατοι. Ο καρκίνος έχει αυξητικές τάσεις σε όλες τις χώρες του κόσμου και υπολογίζεται ότι μέχρι το 2035 θα αποτελεί την πρώτη αιτία θανάτου εκτοπίζοντας τα καρδιαγγειακά νοσήματα με μία </w:t>
      </w:r>
      <w:r w:rsidRPr="000172BD">
        <w:rPr>
          <w:rFonts w:ascii="Segoe UI" w:hAnsi="Segoe UI" w:cs="Segoe UI"/>
          <w:b/>
          <w:bCs/>
          <w:sz w:val="20"/>
          <w:szCs w:val="20"/>
        </w:rPr>
        <w:t>αύξηση των θανάτων από καρκίνο κατά 24% και πλέον</w:t>
      </w:r>
      <w:r w:rsidRPr="000172BD">
        <w:rPr>
          <w:rFonts w:ascii="Segoe UI" w:hAnsi="Segoe UI" w:cs="Segoe UI"/>
          <w:sz w:val="20"/>
          <w:szCs w:val="20"/>
        </w:rPr>
        <w:t>. Το 2012 καταγράφηκαν παγκοσμίως 14,1 εκατομμύρια νέα κρούσματα, το 2018 18 εκατομμύρια ενώ εκτιμάται ότι το 2025 θα φθάσουν στα 19,3 εκατομμύρια. Υπολογίζεται ακόμη ότι οι θάνατοι από καρκίνο παγκοσμίως πλησιάζουν τα 10 εκατομμύρια ετησίως.</w:t>
      </w:r>
    </w:p>
    <w:p w14:paraId="0B988FE9" w14:textId="169FC866" w:rsidR="006123C4" w:rsidRPr="000172BD" w:rsidRDefault="006123C4" w:rsidP="006123C4">
      <w:pPr>
        <w:spacing w:after="0" w:line="240" w:lineRule="auto"/>
        <w:ind w:firstLine="720"/>
        <w:jc w:val="both"/>
        <w:rPr>
          <w:rFonts w:ascii="Segoe UI" w:hAnsi="Segoe UI" w:cs="Segoe UI"/>
          <w:sz w:val="20"/>
          <w:szCs w:val="20"/>
        </w:rPr>
      </w:pPr>
      <w:r w:rsidRPr="000172BD">
        <w:rPr>
          <w:rFonts w:ascii="Segoe UI" w:hAnsi="Segoe UI" w:cs="Segoe UI"/>
          <w:sz w:val="20"/>
          <w:szCs w:val="20"/>
        </w:rPr>
        <w:t xml:space="preserve">Στη χώρα μας σχεδόν το ένα τέταρτο των θανάτων οφείλεται στον καρκίνο. Κάθε χρόνο διαγιγνώσκονται περίπου </w:t>
      </w:r>
      <w:r w:rsidRPr="000172BD">
        <w:rPr>
          <w:rFonts w:ascii="Segoe UI" w:hAnsi="Segoe UI" w:cs="Segoe UI"/>
          <w:b/>
          <w:sz w:val="20"/>
          <w:szCs w:val="20"/>
        </w:rPr>
        <w:t>6</w:t>
      </w:r>
      <w:r w:rsidR="007570B1" w:rsidRPr="000172BD">
        <w:rPr>
          <w:rFonts w:ascii="Segoe UI" w:hAnsi="Segoe UI" w:cs="Segoe UI"/>
          <w:b/>
          <w:sz w:val="20"/>
          <w:szCs w:val="20"/>
        </w:rPr>
        <w:t>7</w:t>
      </w:r>
      <w:r w:rsidRPr="000172BD">
        <w:rPr>
          <w:rFonts w:ascii="Segoe UI" w:hAnsi="Segoe UI" w:cs="Segoe UI"/>
          <w:b/>
          <w:sz w:val="20"/>
          <w:szCs w:val="20"/>
        </w:rPr>
        <w:t>.000 νέα κρούσματα καρκίνου</w:t>
      </w:r>
      <w:r w:rsidRPr="000172BD">
        <w:rPr>
          <w:rFonts w:ascii="Segoe UI" w:hAnsi="Segoe UI" w:cs="Segoe UI"/>
          <w:sz w:val="20"/>
          <w:szCs w:val="20"/>
        </w:rPr>
        <w:t xml:space="preserve"> και καταγράφονται </w:t>
      </w:r>
      <w:r w:rsidRPr="000172BD">
        <w:rPr>
          <w:rFonts w:ascii="Segoe UI" w:hAnsi="Segoe UI" w:cs="Segoe UI"/>
          <w:b/>
          <w:sz w:val="20"/>
          <w:szCs w:val="20"/>
        </w:rPr>
        <w:t>32.000 θάνατοι</w:t>
      </w:r>
      <w:r w:rsidRPr="000172BD">
        <w:rPr>
          <w:rFonts w:ascii="Segoe UI" w:hAnsi="Segoe UI" w:cs="Segoe UI"/>
          <w:sz w:val="20"/>
          <w:szCs w:val="20"/>
        </w:rPr>
        <w:t xml:space="preserve"> από τη νόσο. Ακόμα και σήμερα, ο καρκίνος αποτελεί για την Ελλάδα τη δεύτερη αιτία θανάτου μετά τα καρδιαγγειακά νοσήματα. Αποτελεί, όμως, την πρώτη αιτία θανάτου για την ηλικιακή ομάδα από 65 μέχρι 74 ετών. </w:t>
      </w:r>
    </w:p>
    <w:p w14:paraId="57294DCC" w14:textId="622BE87A" w:rsidR="006123C4" w:rsidRPr="000172BD" w:rsidRDefault="006123C4" w:rsidP="006123C4">
      <w:pPr>
        <w:spacing w:after="0" w:line="240" w:lineRule="auto"/>
        <w:ind w:firstLine="720"/>
        <w:jc w:val="both"/>
        <w:rPr>
          <w:rFonts w:ascii="Segoe UI" w:hAnsi="Segoe UI" w:cs="Segoe UI"/>
          <w:sz w:val="20"/>
          <w:szCs w:val="20"/>
        </w:rPr>
      </w:pPr>
      <w:r w:rsidRPr="000172BD">
        <w:rPr>
          <w:rFonts w:ascii="Segoe UI" w:hAnsi="Segoe UI" w:cs="Segoe UI"/>
          <w:sz w:val="20"/>
          <w:szCs w:val="20"/>
        </w:rPr>
        <w:t xml:space="preserve">Έχει υπολογιστεί ότι το </w:t>
      </w:r>
      <w:r w:rsidRPr="000172BD">
        <w:rPr>
          <w:rFonts w:ascii="Segoe UI" w:hAnsi="Segoe UI" w:cs="Segoe UI"/>
          <w:b/>
          <w:bCs/>
          <w:sz w:val="20"/>
          <w:szCs w:val="20"/>
        </w:rPr>
        <w:t>4</w:t>
      </w:r>
      <w:r w:rsidR="00213A38" w:rsidRPr="000172BD">
        <w:rPr>
          <w:rFonts w:ascii="Segoe UI" w:hAnsi="Segoe UI" w:cs="Segoe UI"/>
          <w:b/>
          <w:bCs/>
          <w:sz w:val="20"/>
          <w:szCs w:val="20"/>
        </w:rPr>
        <w:t>5</w:t>
      </w:r>
      <w:r w:rsidRPr="000172BD">
        <w:rPr>
          <w:rFonts w:ascii="Segoe UI" w:hAnsi="Segoe UI" w:cs="Segoe UI"/>
          <w:b/>
          <w:bCs/>
          <w:sz w:val="20"/>
          <w:szCs w:val="20"/>
        </w:rPr>
        <w:t>-50% των καρκίνων μπορεί να προληφθεί</w:t>
      </w:r>
      <w:r w:rsidRPr="000172BD">
        <w:rPr>
          <w:rFonts w:ascii="Segoe UI" w:hAnsi="Segoe UI" w:cs="Segoe UI"/>
          <w:sz w:val="20"/>
          <w:szCs w:val="20"/>
        </w:rPr>
        <w:t xml:space="preserve"> με μέτρα υγιεινής διατροφής και διαβίωσης, όπως η αποφυγή/διακοπή του καπνίσματος, του αλκοόλ και της ζάχαρης, η </w:t>
      </w:r>
      <w:r w:rsidR="00213A38" w:rsidRPr="000172BD">
        <w:rPr>
          <w:rFonts w:ascii="Segoe UI" w:hAnsi="Segoe UI" w:cs="Segoe UI"/>
          <w:sz w:val="20"/>
          <w:szCs w:val="20"/>
        </w:rPr>
        <w:t xml:space="preserve">υιοθέτηση </w:t>
      </w:r>
      <w:r w:rsidRPr="000172BD">
        <w:rPr>
          <w:rFonts w:ascii="Segoe UI" w:hAnsi="Segoe UI" w:cs="Segoe UI"/>
          <w:sz w:val="20"/>
          <w:szCs w:val="20"/>
        </w:rPr>
        <w:t>μεσογειακού τύπου διατροφή</w:t>
      </w:r>
      <w:r w:rsidR="00213A38" w:rsidRPr="000172BD">
        <w:rPr>
          <w:rFonts w:ascii="Segoe UI" w:hAnsi="Segoe UI" w:cs="Segoe UI"/>
          <w:sz w:val="20"/>
          <w:szCs w:val="20"/>
        </w:rPr>
        <w:t>ς</w:t>
      </w:r>
      <w:r w:rsidRPr="000172BD">
        <w:rPr>
          <w:rFonts w:ascii="Segoe UI" w:hAnsi="Segoe UI" w:cs="Segoe UI"/>
          <w:sz w:val="20"/>
          <w:szCs w:val="20"/>
        </w:rPr>
        <w:t xml:space="preserve"> σε συνδυασμό με τη σωματική άσκηση και αντιμετώπιση της παχυσαρκίας κ</w:t>
      </w:r>
      <w:r w:rsidR="00213A38" w:rsidRPr="000172BD">
        <w:rPr>
          <w:rFonts w:ascii="Segoe UI" w:hAnsi="Segoe UI" w:cs="Segoe UI"/>
          <w:sz w:val="20"/>
          <w:szCs w:val="20"/>
        </w:rPr>
        <w:t>αθώς κ</w:t>
      </w:r>
      <w:r w:rsidRPr="000172BD">
        <w:rPr>
          <w:rFonts w:ascii="Segoe UI" w:hAnsi="Segoe UI" w:cs="Segoe UI"/>
          <w:sz w:val="20"/>
          <w:szCs w:val="20"/>
        </w:rPr>
        <w:t xml:space="preserve">αι ο εμβολιασμός έναντι ιών (ηπατίτιδας </w:t>
      </w:r>
      <w:r w:rsidRPr="000172BD">
        <w:rPr>
          <w:rFonts w:ascii="Segoe UI" w:hAnsi="Segoe UI" w:cs="Segoe UI"/>
          <w:sz w:val="20"/>
          <w:szCs w:val="20"/>
          <w:lang w:val="en-US"/>
        </w:rPr>
        <w:t>B</w:t>
      </w:r>
      <w:r w:rsidRPr="000172BD">
        <w:rPr>
          <w:rFonts w:ascii="Segoe UI" w:hAnsi="Segoe UI" w:cs="Segoe UI"/>
          <w:sz w:val="20"/>
          <w:szCs w:val="20"/>
        </w:rPr>
        <w:t xml:space="preserve">, </w:t>
      </w:r>
      <w:r w:rsidR="00213A38" w:rsidRPr="000172BD">
        <w:rPr>
          <w:rFonts w:ascii="Segoe UI" w:hAnsi="Segoe UI" w:cs="Segoe UI"/>
          <w:sz w:val="20"/>
          <w:szCs w:val="20"/>
        </w:rPr>
        <w:t xml:space="preserve">των </w:t>
      </w:r>
      <w:r w:rsidRPr="000172BD">
        <w:rPr>
          <w:rFonts w:ascii="Segoe UI" w:hAnsi="Segoe UI" w:cs="Segoe UI"/>
          <w:sz w:val="20"/>
          <w:szCs w:val="20"/>
        </w:rPr>
        <w:t xml:space="preserve">ανθρωπίνων θηλωμάτων </w:t>
      </w:r>
      <w:r w:rsidRPr="000172BD">
        <w:rPr>
          <w:rFonts w:ascii="Segoe UI" w:hAnsi="Segoe UI" w:cs="Segoe UI"/>
          <w:sz w:val="20"/>
          <w:szCs w:val="20"/>
          <w:lang w:val="en-US"/>
        </w:rPr>
        <w:t>HPV</w:t>
      </w:r>
      <w:r w:rsidR="00213A38" w:rsidRPr="000172BD">
        <w:rPr>
          <w:rFonts w:ascii="Segoe UI" w:hAnsi="Segoe UI" w:cs="Segoe UI"/>
          <w:sz w:val="20"/>
          <w:szCs w:val="20"/>
        </w:rPr>
        <w:t>, κλπ.</w:t>
      </w:r>
      <w:r w:rsidRPr="000172BD">
        <w:rPr>
          <w:rFonts w:ascii="Segoe UI" w:hAnsi="Segoe UI" w:cs="Segoe UI"/>
          <w:sz w:val="20"/>
          <w:szCs w:val="20"/>
        </w:rPr>
        <w:t xml:space="preserve">). Ήδη η Ευρωπαϊκή Επιτροπή διαθέτει 4 δισεκατομμύρια ευρώ για δράσεις για την πρόληψη, αντιμετώπιση και διαχείριση του καρκίνου. </w:t>
      </w:r>
    </w:p>
    <w:p w14:paraId="0AB27DDC" w14:textId="27BF07D6" w:rsidR="006123C4" w:rsidRDefault="006123C4" w:rsidP="006123C4">
      <w:pPr>
        <w:spacing w:after="0" w:line="240" w:lineRule="auto"/>
        <w:ind w:firstLine="720"/>
        <w:jc w:val="both"/>
        <w:rPr>
          <w:rFonts w:ascii="Segoe UI" w:hAnsi="Segoe UI" w:cs="Segoe UI"/>
          <w:sz w:val="20"/>
          <w:szCs w:val="20"/>
        </w:rPr>
      </w:pPr>
      <w:r w:rsidRPr="000172BD">
        <w:rPr>
          <w:rFonts w:ascii="Segoe UI" w:hAnsi="Segoe UI" w:cs="Segoe UI"/>
          <w:sz w:val="20"/>
          <w:szCs w:val="20"/>
        </w:rPr>
        <w:t xml:space="preserve">Εξάλλου, ο συνολικός </w:t>
      </w:r>
      <w:r w:rsidRPr="000172BD">
        <w:rPr>
          <w:rFonts w:ascii="Segoe UI" w:hAnsi="Segoe UI" w:cs="Segoe UI"/>
          <w:b/>
          <w:bCs/>
          <w:sz w:val="20"/>
          <w:szCs w:val="20"/>
        </w:rPr>
        <w:t>οικονομικός αντίκτυπος του καρκίνου</w:t>
      </w:r>
      <w:r w:rsidRPr="000172BD">
        <w:rPr>
          <w:rFonts w:ascii="Segoe UI" w:hAnsi="Segoe UI" w:cs="Segoe UI"/>
          <w:sz w:val="20"/>
          <w:szCs w:val="20"/>
        </w:rPr>
        <w:t xml:space="preserve"> στην Ευρώπη εκτιμάται ότι ξεπερνά τα </w:t>
      </w:r>
      <w:r w:rsidRPr="000172BD">
        <w:rPr>
          <w:rFonts w:ascii="Segoe UI" w:hAnsi="Segoe UI" w:cs="Segoe UI"/>
          <w:b/>
          <w:bCs/>
          <w:sz w:val="20"/>
          <w:szCs w:val="20"/>
        </w:rPr>
        <w:t>100 δισεκατομμύρια ευρώ</w:t>
      </w:r>
      <w:r w:rsidRPr="000172BD">
        <w:rPr>
          <w:rFonts w:ascii="Segoe UI" w:hAnsi="Segoe UI" w:cs="Segoe UI"/>
          <w:sz w:val="20"/>
          <w:szCs w:val="20"/>
        </w:rPr>
        <w:t xml:space="preserve"> κάθε χρόνο. Έτσι καθίσταται επιτακτική ανάγκη η ανάληψη πολλαπλών δράσεων για την ολιστική αντιμετώπιση του καρκίνου από την πρόληψη και την έγκαιρη διάγνωση μέχρι τη βέλτιστη θεραπευτική αντιμετώπιση αλλά και τη φροντίδα της ποιότητας ζωής των ασθενών και των επιβιωσάντων από καρκίνο. </w:t>
      </w:r>
    </w:p>
    <w:p w14:paraId="0B30E562" w14:textId="77777777" w:rsidR="002416FE" w:rsidRPr="002416FE" w:rsidRDefault="002416FE" w:rsidP="002416FE">
      <w:pPr>
        <w:spacing w:after="0" w:line="240" w:lineRule="auto"/>
        <w:ind w:firstLine="720"/>
        <w:jc w:val="both"/>
        <w:rPr>
          <w:rFonts w:ascii="Segoe UI" w:hAnsi="Segoe UI" w:cs="Segoe UI"/>
          <w:sz w:val="20"/>
          <w:szCs w:val="20"/>
        </w:rPr>
      </w:pPr>
      <w:r w:rsidRPr="002416FE">
        <w:rPr>
          <w:rFonts w:ascii="Segoe UI" w:hAnsi="Segoe UI" w:cs="Segoe UI"/>
          <w:b/>
          <w:bCs/>
          <w:color w:val="000000"/>
          <w:sz w:val="20"/>
          <w:szCs w:val="20"/>
          <w:shd w:val="clear" w:color="auto" w:fill="FFFFFF"/>
        </w:rPr>
        <w:t>Το 2025, η εκστρατεία για την Παγκόσμια Ημέρα κατά του Καρκίνου εγκαινιάζει έναν νέο τριετή κύκλο προσπαθειών με κεντρικό μήνυμα «Ενωμένοι από τη μοναδικότητά μας» (#UnitedbyUnique).</w:t>
      </w:r>
      <w:r w:rsidRPr="002416FE">
        <w:rPr>
          <w:rFonts w:ascii="Segoe UI" w:hAnsi="Segoe UI" w:cs="Segoe UI"/>
          <w:color w:val="000000"/>
          <w:sz w:val="20"/>
          <w:szCs w:val="20"/>
          <w:shd w:val="clear" w:color="auto" w:fill="FFFFFF"/>
        </w:rPr>
        <w:t xml:space="preserve"> Πρόκειται για μία ανθρωποκεντρική καμπάνια που εστιάζει στον ογκολογικό ασθενή και όχι μόνο στη νόσο, με προσήλωση στις ανάγκες και τις ιδιαιτερότητες κάθε ογκολογικού ασθενούς, προκειμένου να λαμβάνει εξατομικευμένη θεραπευτική αντιμετώπιση, με δεδομένο ότι κάθε περιστατικό είναι μοναδικό και με γνώμονα τον κοινό στόχο όλων που είναι να νικηθεί ο καρκίνος. Η ασθενοκεντρική προσέγγιση της νόσου θεωρείται ότι μπορεί να βελτιώσει την ποιότητα ζωής των ασθενών, να ενισχύσει τους δεσμούς ασθενών και ιατρικού προσωπικού και να αυξήσει την αποτελεσματικότητα των συστημάτων υγείας.</w:t>
      </w:r>
    </w:p>
    <w:p w14:paraId="48C74A5D" w14:textId="77777777" w:rsidR="002B6FAC" w:rsidRPr="000172BD" w:rsidRDefault="002B6FAC" w:rsidP="00E60BD7">
      <w:pPr>
        <w:spacing w:after="0" w:line="240" w:lineRule="auto"/>
        <w:ind w:firstLine="720"/>
        <w:jc w:val="both"/>
        <w:rPr>
          <w:rFonts w:ascii="Segoe UI" w:hAnsi="Segoe UI" w:cs="Segoe UI"/>
          <w:sz w:val="20"/>
          <w:szCs w:val="20"/>
        </w:rPr>
      </w:pPr>
    </w:p>
    <w:p w14:paraId="13E86757" w14:textId="6451ECC8" w:rsidR="00050556" w:rsidRPr="000172BD" w:rsidRDefault="00E617D1" w:rsidP="00050556">
      <w:pPr>
        <w:spacing w:after="0" w:line="240" w:lineRule="auto"/>
        <w:jc w:val="both"/>
        <w:rPr>
          <w:rFonts w:ascii="Segoe UI" w:hAnsi="Segoe UI" w:cs="Segoe UI"/>
          <w:b/>
          <w:sz w:val="20"/>
          <w:szCs w:val="20"/>
          <w:u w:val="single"/>
        </w:rPr>
      </w:pPr>
      <w:r w:rsidRPr="000172BD">
        <w:rPr>
          <w:rFonts w:ascii="Segoe UI" w:hAnsi="Segoe UI" w:cs="Segoe UI"/>
          <w:b/>
          <w:sz w:val="20"/>
          <w:szCs w:val="20"/>
          <w:u w:val="single"/>
        </w:rPr>
        <w:t>Στατιστικά νέων κρουσμάτων καρκίνου</w:t>
      </w:r>
    </w:p>
    <w:p w14:paraId="4BEACAA6" w14:textId="4DDD4C13" w:rsidR="003C45D7" w:rsidRPr="000172BD" w:rsidRDefault="005A44EE" w:rsidP="00DC2C3D">
      <w:pPr>
        <w:spacing w:after="0" w:line="240" w:lineRule="auto"/>
        <w:ind w:firstLine="720"/>
        <w:jc w:val="both"/>
        <w:rPr>
          <w:rFonts w:ascii="Segoe UI" w:hAnsi="Segoe UI" w:cs="Segoe UI"/>
          <w:sz w:val="20"/>
          <w:szCs w:val="20"/>
        </w:rPr>
      </w:pPr>
      <w:r w:rsidRPr="000172BD">
        <w:rPr>
          <w:rFonts w:ascii="Segoe UI" w:hAnsi="Segoe UI" w:cs="Segoe UI"/>
          <w:sz w:val="20"/>
          <w:szCs w:val="20"/>
        </w:rPr>
        <w:t xml:space="preserve">Η </w:t>
      </w:r>
      <w:r w:rsidRPr="000172BD">
        <w:rPr>
          <w:rFonts w:ascii="Segoe UI" w:hAnsi="Segoe UI" w:cs="Segoe UI"/>
          <w:b/>
          <w:bCs/>
          <w:sz w:val="20"/>
          <w:szCs w:val="20"/>
        </w:rPr>
        <w:t>πρώτη αιτία θανάτου από καρκίνο παγκοσμίως είναι ο καρκίνος του πνεύμονα</w:t>
      </w:r>
      <w:r w:rsidRPr="000172BD">
        <w:rPr>
          <w:rFonts w:ascii="Segoe UI" w:hAnsi="Segoe UI" w:cs="Segoe UI"/>
          <w:sz w:val="20"/>
          <w:szCs w:val="20"/>
        </w:rPr>
        <w:t xml:space="preserve"> και αποτελεί το 14% του συνόλου των διαγνώσεων καρκίνου. Στη χώρα μας το 2020 καταγράφηκαν 8.960 νέα κρούσματα καρκίνου του πνεύμονα και σημειώθηκαν 7.662 θάνατοι. </w:t>
      </w:r>
      <w:r w:rsidR="00950758" w:rsidRPr="000172BD">
        <w:rPr>
          <w:rFonts w:ascii="Segoe UI" w:hAnsi="Segoe UI" w:cs="Segoe UI"/>
          <w:b/>
          <w:bCs/>
          <w:sz w:val="20"/>
          <w:szCs w:val="20"/>
        </w:rPr>
        <w:t>Ο συχνότερος καρκίνος στη γυναίκα είναι ο καρκίνος του μαστού</w:t>
      </w:r>
      <w:r w:rsidR="00950758" w:rsidRPr="000172BD">
        <w:rPr>
          <w:rFonts w:ascii="Segoe UI" w:hAnsi="Segoe UI" w:cs="Segoe UI"/>
          <w:sz w:val="20"/>
          <w:szCs w:val="20"/>
        </w:rPr>
        <w:t xml:space="preserve"> </w:t>
      </w:r>
      <w:r w:rsidR="00E617D1" w:rsidRPr="000172BD">
        <w:rPr>
          <w:rFonts w:ascii="Segoe UI" w:hAnsi="Segoe UI" w:cs="Segoe UI"/>
          <w:sz w:val="20"/>
          <w:szCs w:val="20"/>
        </w:rPr>
        <w:t xml:space="preserve">με </w:t>
      </w:r>
      <w:r w:rsidR="00950758" w:rsidRPr="000172BD">
        <w:rPr>
          <w:rFonts w:ascii="Segoe UI" w:hAnsi="Segoe UI" w:cs="Segoe UI"/>
          <w:sz w:val="20"/>
          <w:szCs w:val="20"/>
        </w:rPr>
        <w:t>250.000 νέες διαγνώσεις καρκίνου και 90.000 θανάτους ετησίως</w:t>
      </w:r>
      <w:r w:rsidR="00E617D1" w:rsidRPr="000172BD">
        <w:rPr>
          <w:rFonts w:ascii="Segoe UI" w:hAnsi="Segoe UI" w:cs="Segoe UI"/>
          <w:sz w:val="20"/>
          <w:szCs w:val="20"/>
        </w:rPr>
        <w:t xml:space="preserve"> στην Ε</w:t>
      </w:r>
      <w:r w:rsidR="00674228" w:rsidRPr="000172BD">
        <w:rPr>
          <w:rFonts w:ascii="Segoe UI" w:hAnsi="Segoe UI" w:cs="Segoe UI"/>
          <w:sz w:val="20"/>
          <w:szCs w:val="20"/>
        </w:rPr>
        <w:t>υρωπαϊκή Ένωση.</w:t>
      </w:r>
      <w:r w:rsidR="00950758" w:rsidRPr="000172BD">
        <w:rPr>
          <w:rFonts w:ascii="Segoe UI" w:hAnsi="Segoe UI" w:cs="Segoe UI"/>
          <w:sz w:val="20"/>
          <w:szCs w:val="20"/>
        </w:rPr>
        <w:t xml:space="preserve"> Υπολογίζεται ότι περισσότερο από 1 γυναίκα στις 9, θα αναπτύξει καρκίνο του μαστού κατά τη διάρκεια της ζωής της. Στη χώρα μας τα νέα περιστατικά καρκίνου του μαστού είναι 7.770 ετησίως και οι θάνατοι 2.330. </w:t>
      </w:r>
      <w:r w:rsidR="00950758" w:rsidRPr="000172BD">
        <w:rPr>
          <w:rFonts w:ascii="Segoe UI" w:hAnsi="Segoe UI" w:cs="Segoe UI"/>
          <w:b/>
          <w:bCs/>
          <w:sz w:val="20"/>
          <w:szCs w:val="20"/>
        </w:rPr>
        <w:t xml:space="preserve">Μετά τον καρκίνο του πνεύμονα, ο συχνότερος καρκίνος στον άνδρα είναι ο καρκίνος του προστάτη </w:t>
      </w:r>
      <w:r w:rsidR="00950758" w:rsidRPr="000172BD">
        <w:rPr>
          <w:rFonts w:ascii="Segoe UI" w:hAnsi="Segoe UI" w:cs="Segoe UI"/>
          <w:sz w:val="20"/>
          <w:szCs w:val="20"/>
        </w:rPr>
        <w:t xml:space="preserve">που αποτελεί και τη δεύτερη αιτία θανάτου από καρκίνο, μετά τον καρκίνο του πνεύμονα. Στην Ελλάδα διαγνώστηκαν το 2020 (έκθεση </w:t>
      </w:r>
      <w:r w:rsidR="00950758" w:rsidRPr="000172BD">
        <w:rPr>
          <w:rFonts w:ascii="Segoe UI" w:hAnsi="Segoe UI" w:cs="Segoe UI"/>
          <w:sz w:val="20"/>
          <w:szCs w:val="20"/>
          <w:lang w:val="en-US"/>
        </w:rPr>
        <w:t>Globocan</w:t>
      </w:r>
      <w:r w:rsidR="00950758" w:rsidRPr="000172BD">
        <w:rPr>
          <w:rFonts w:ascii="Segoe UI" w:hAnsi="Segoe UI" w:cs="Segoe UI"/>
          <w:sz w:val="20"/>
          <w:szCs w:val="20"/>
        </w:rPr>
        <w:t xml:space="preserve">) 6.217 νέα κρούσματα και 1.835 θάνατοι. </w:t>
      </w:r>
      <w:r w:rsidR="00950758" w:rsidRPr="000172BD">
        <w:rPr>
          <w:rFonts w:ascii="Segoe UI" w:hAnsi="Segoe UI" w:cs="Segoe UI"/>
          <w:b/>
          <w:bCs/>
          <w:sz w:val="20"/>
          <w:szCs w:val="20"/>
        </w:rPr>
        <w:t>Ο καρκίνος του παχέος εντέρου αποτελεί την 3</w:t>
      </w:r>
      <w:r w:rsidR="00950758" w:rsidRPr="000172BD">
        <w:rPr>
          <w:rFonts w:ascii="Segoe UI" w:hAnsi="Segoe UI" w:cs="Segoe UI"/>
          <w:b/>
          <w:bCs/>
          <w:sz w:val="20"/>
          <w:szCs w:val="20"/>
          <w:vertAlign w:val="superscript"/>
        </w:rPr>
        <w:t>η</w:t>
      </w:r>
      <w:r w:rsidR="00950758" w:rsidRPr="000172BD">
        <w:rPr>
          <w:rFonts w:ascii="Segoe UI" w:hAnsi="Segoe UI" w:cs="Segoe UI"/>
          <w:b/>
          <w:bCs/>
          <w:sz w:val="20"/>
          <w:szCs w:val="20"/>
        </w:rPr>
        <w:t xml:space="preserve"> αιτία θανάτου από καρκίνο και για τα δύο φύλα</w:t>
      </w:r>
      <w:r w:rsidR="00950758" w:rsidRPr="000172BD">
        <w:rPr>
          <w:rFonts w:ascii="Segoe UI" w:hAnsi="Segoe UI" w:cs="Segoe UI"/>
          <w:sz w:val="20"/>
          <w:szCs w:val="20"/>
        </w:rPr>
        <w:t xml:space="preserve">, μετά τον καρκίνο του πνεύμονα και του προστάτη για τους άνδρες, και τον καρκίνο του πνεύμονα και του μαστού για τις γυναίκες. </w:t>
      </w:r>
      <w:r w:rsidR="00020F98" w:rsidRPr="000172BD">
        <w:rPr>
          <w:rFonts w:ascii="Segoe UI" w:hAnsi="Segoe UI" w:cs="Segoe UI"/>
          <w:sz w:val="20"/>
          <w:szCs w:val="20"/>
        </w:rPr>
        <w:t>Στην Ελλάδα το 2020 διαγνώστηκαν 6.529 νέα κρούσματα καρκίνου παχέος εντέρου και 3.431 θάνατοι.</w:t>
      </w:r>
      <w:r w:rsidR="00F17D5A" w:rsidRPr="000172BD">
        <w:rPr>
          <w:rFonts w:ascii="Segoe UI" w:hAnsi="Segoe UI" w:cs="Segoe UI"/>
          <w:sz w:val="20"/>
          <w:szCs w:val="20"/>
        </w:rPr>
        <w:t xml:space="preserve"> Τα τελευταία χρόνια παρατηρείται μία σημαντική αύξηση της επίπτωσης του καρκίνου της ουροδόχου κύστεως στην Ελλάδα με 5.645 νέα κρούσματα ετησίως και 1.543 θανάτους το 2020. Αυξητικές τάσεις καταγράφονται εξάλλου στον καρκίνο του παγκρέατος, των χοληφόρων, της μήτρας και των ωοθηκών</w:t>
      </w:r>
      <w:r w:rsidR="00322431" w:rsidRPr="000172BD">
        <w:rPr>
          <w:rFonts w:ascii="Segoe UI" w:hAnsi="Segoe UI" w:cs="Segoe UI"/>
          <w:sz w:val="20"/>
          <w:szCs w:val="20"/>
        </w:rPr>
        <w:t xml:space="preserve">, του νεφρού και </w:t>
      </w:r>
      <w:r w:rsidR="008049E4" w:rsidRPr="000172BD">
        <w:rPr>
          <w:rFonts w:ascii="Segoe UI" w:hAnsi="Segoe UI" w:cs="Segoe UI"/>
          <w:sz w:val="20"/>
          <w:szCs w:val="20"/>
        </w:rPr>
        <w:t>το μελάνωμα</w:t>
      </w:r>
      <w:r w:rsidR="00F17D5A" w:rsidRPr="000172BD">
        <w:rPr>
          <w:rFonts w:ascii="Segoe UI" w:hAnsi="Segoe UI" w:cs="Segoe UI"/>
          <w:sz w:val="20"/>
          <w:szCs w:val="20"/>
        </w:rPr>
        <w:t xml:space="preserve">. </w:t>
      </w:r>
      <w:r w:rsidR="008D1EB1">
        <w:rPr>
          <w:rFonts w:ascii="Segoe UI" w:hAnsi="Segoe UI" w:cs="Segoe UI"/>
          <w:sz w:val="20"/>
          <w:szCs w:val="20"/>
        </w:rPr>
        <w:t>Εξάλλου, την τελευταία 4ετία, σημειώθηκε μία μεγάλη καθυστέρηση στη διάγνωση νέων κρουσμάτων καρκίνου παγκοσμίως αλλά και στη χώρα μας λόγω της παραμέλησης από τον γενικό πληθυσμό του τακτικού πρ</w:t>
      </w:r>
      <w:r w:rsidR="002A3518">
        <w:rPr>
          <w:rFonts w:ascii="Segoe UI" w:hAnsi="Segoe UI" w:cs="Segoe UI"/>
          <w:sz w:val="20"/>
          <w:szCs w:val="20"/>
        </w:rPr>
        <w:t>ο</w:t>
      </w:r>
      <w:r w:rsidR="008D1EB1">
        <w:rPr>
          <w:rFonts w:ascii="Segoe UI" w:hAnsi="Segoe UI" w:cs="Segoe UI"/>
          <w:sz w:val="20"/>
          <w:szCs w:val="20"/>
        </w:rPr>
        <w:t>συμπτωματικού ελέγχου</w:t>
      </w:r>
      <w:r w:rsidR="002A3518">
        <w:rPr>
          <w:rFonts w:ascii="Segoe UI" w:hAnsi="Segoe UI" w:cs="Segoe UI"/>
          <w:sz w:val="20"/>
          <w:szCs w:val="20"/>
        </w:rPr>
        <w:t>, ως συνέπεια της πανδημίας</w:t>
      </w:r>
      <w:r w:rsidR="008D1EB1">
        <w:rPr>
          <w:rFonts w:ascii="Segoe UI" w:hAnsi="Segoe UI" w:cs="Segoe UI"/>
          <w:sz w:val="20"/>
          <w:szCs w:val="20"/>
        </w:rPr>
        <w:t>.</w:t>
      </w:r>
    </w:p>
    <w:p w14:paraId="557CBE25" w14:textId="77777777" w:rsidR="00674228" w:rsidRPr="000172BD" w:rsidRDefault="00674228" w:rsidP="00674228">
      <w:pPr>
        <w:spacing w:after="0" w:line="240" w:lineRule="auto"/>
        <w:ind w:firstLine="720"/>
        <w:jc w:val="both"/>
        <w:rPr>
          <w:rFonts w:ascii="Segoe UI" w:hAnsi="Segoe UI" w:cs="Segoe UI"/>
          <w:sz w:val="20"/>
          <w:szCs w:val="20"/>
        </w:rPr>
      </w:pPr>
      <w:r w:rsidRPr="000172BD">
        <w:rPr>
          <w:rFonts w:ascii="Segoe UI" w:hAnsi="Segoe UI" w:cs="Segoe UI"/>
          <w:sz w:val="20"/>
          <w:szCs w:val="20"/>
        </w:rPr>
        <w:t xml:space="preserve">Σε μια πρόσφατη ερευνητική καταγραφή της Ελληνικής Ομοσπονδίας Καρκίνου για την </w:t>
      </w:r>
      <w:r w:rsidRPr="000172BD">
        <w:rPr>
          <w:rFonts w:ascii="Segoe UI" w:hAnsi="Segoe UI" w:cs="Segoe UI"/>
          <w:sz w:val="20"/>
          <w:szCs w:val="20"/>
          <w:lang w:val="en-US"/>
        </w:rPr>
        <w:t>All</w:t>
      </w:r>
      <w:r w:rsidRPr="000172BD">
        <w:rPr>
          <w:rFonts w:ascii="Segoe UI" w:hAnsi="Segoe UI" w:cs="Segoe UI"/>
          <w:sz w:val="20"/>
          <w:szCs w:val="20"/>
        </w:rPr>
        <w:t>.</w:t>
      </w:r>
      <w:r w:rsidRPr="000172BD">
        <w:rPr>
          <w:rFonts w:ascii="Segoe UI" w:hAnsi="Segoe UI" w:cs="Segoe UI"/>
          <w:sz w:val="20"/>
          <w:szCs w:val="20"/>
          <w:lang w:val="en-US"/>
        </w:rPr>
        <w:t>Can</w:t>
      </w:r>
      <w:r w:rsidRPr="000172BD">
        <w:rPr>
          <w:rFonts w:ascii="Segoe UI" w:hAnsi="Segoe UI" w:cs="Segoe UI"/>
          <w:sz w:val="20"/>
          <w:szCs w:val="20"/>
        </w:rPr>
        <w:t xml:space="preserve">, ανεδείχθη ότι στη χώρα μας </w:t>
      </w:r>
      <w:r w:rsidRPr="000172BD">
        <w:rPr>
          <w:rFonts w:ascii="Segoe UI" w:hAnsi="Segoe UI" w:cs="Segoe UI"/>
          <w:b/>
          <w:bCs/>
          <w:sz w:val="20"/>
          <w:szCs w:val="20"/>
        </w:rPr>
        <w:t>μόνο το 11%</w:t>
      </w:r>
      <w:r w:rsidRPr="000172BD">
        <w:rPr>
          <w:rFonts w:ascii="Segoe UI" w:hAnsi="Segoe UI" w:cs="Segoe UI"/>
          <w:sz w:val="20"/>
          <w:szCs w:val="20"/>
        </w:rPr>
        <w:t xml:space="preserve"> των διαγνώσεων καρκίνου έγιναν κατά τη διαδικασία προληπτικού ελέγχου (</w:t>
      </w:r>
      <w:r w:rsidRPr="000172BD">
        <w:rPr>
          <w:rFonts w:ascii="Segoe UI" w:hAnsi="Segoe UI" w:cs="Segoe UI"/>
          <w:sz w:val="20"/>
          <w:szCs w:val="20"/>
          <w:lang w:val="en-US"/>
        </w:rPr>
        <w:t>check</w:t>
      </w:r>
      <w:r w:rsidRPr="000172BD">
        <w:rPr>
          <w:rFonts w:ascii="Segoe UI" w:hAnsi="Segoe UI" w:cs="Segoe UI"/>
          <w:sz w:val="20"/>
          <w:szCs w:val="20"/>
        </w:rPr>
        <w:t xml:space="preserve"> </w:t>
      </w:r>
      <w:r w:rsidRPr="000172BD">
        <w:rPr>
          <w:rFonts w:ascii="Segoe UI" w:hAnsi="Segoe UI" w:cs="Segoe UI"/>
          <w:sz w:val="20"/>
          <w:szCs w:val="20"/>
          <w:lang w:val="en-US"/>
        </w:rPr>
        <w:t>up</w:t>
      </w:r>
      <w:r w:rsidRPr="000172BD">
        <w:rPr>
          <w:rFonts w:ascii="Segoe UI" w:hAnsi="Segoe UI" w:cs="Segoe UI"/>
          <w:sz w:val="20"/>
          <w:szCs w:val="20"/>
        </w:rPr>
        <w:t>), ποσοστό απαράδεκτα χαμηλό για ευρωπαϊκή χώρα. Αντίθετα, το 50% των καρκίνων διαγνώστηκαν κατά τον έλεγχο για άλλο πρόβλημα υγείας του πάσχοντος και παρατηρήθηκε μια καθυστέρηση στη διάγνωση πάνω από 2 μήνες από την πρώτη επίσκεψη του ατόμου στον γιατρό.</w:t>
      </w:r>
    </w:p>
    <w:p w14:paraId="3E11A014" w14:textId="1E97ED32" w:rsidR="00674228" w:rsidRPr="000172BD" w:rsidRDefault="00674228" w:rsidP="00674228">
      <w:pPr>
        <w:spacing w:after="0" w:line="240" w:lineRule="auto"/>
        <w:ind w:firstLine="720"/>
        <w:jc w:val="both"/>
        <w:rPr>
          <w:rFonts w:ascii="Segoe UI" w:hAnsi="Segoe UI" w:cs="Segoe UI"/>
          <w:sz w:val="20"/>
          <w:szCs w:val="20"/>
        </w:rPr>
      </w:pPr>
      <w:r w:rsidRPr="000172BD">
        <w:rPr>
          <w:rFonts w:ascii="Segoe UI" w:hAnsi="Segoe UI" w:cs="Segoe UI"/>
          <w:sz w:val="20"/>
          <w:szCs w:val="20"/>
        </w:rPr>
        <w:t xml:space="preserve">Υπολογίζεται ότι μόνο το 25-30% των Ελληνίδων που θα έπρεπε να κάνουν Τεστ Παπανικολάου υποβάλλονται σε έλεγχο και μάλιστα μόλις μία φορά κάθε 2-3 έτη, ενώ εξάλλου μόλις το 40% των γυναικών που πρέπει να υποβάλλονται σε μαστογραφία, ελέγχεται μαστογραφικά, σύμφωνα με στοιχεία της </w:t>
      </w:r>
      <w:r w:rsidRPr="000172BD">
        <w:rPr>
          <w:rFonts w:ascii="Segoe UI" w:hAnsi="Segoe UI" w:cs="Segoe UI"/>
          <w:sz w:val="20"/>
          <w:szCs w:val="20"/>
          <w:lang w:val="en-US"/>
        </w:rPr>
        <w:t>All</w:t>
      </w:r>
      <w:r w:rsidRPr="000172BD">
        <w:rPr>
          <w:rFonts w:ascii="Segoe UI" w:hAnsi="Segoe UI" w:cs="Segoe UI"/>
          <w:sz w:val="20"/>
          <w:szCs w:val="20"/>
        </w:rPr>
        <w:t>.</w:t>
      </w:r>
      <w:r w:rsidRPr="000172BD">
        <w:rPr>
          <w:rFonts w:ascii="Segoe UI" w:hAnsi="Segoe UI" w:cs="Segoe UI"/>
          <w:sz w:val="20"/>
          <w:szCs w:val="20"/>
          <w:lang w:val="en-US"/>
        </w:rPr>
        <w:t>Can</w:t>
      </w:r>
      <w:r w:rsidRPr="000172BD">
        <w:rPr>
          <w:rFonts w:ascii="Segoe UI" w:hAnsi="Segoe UI" w:cs="Segoe UI"/>
          <w:sz w:val="20"/>
          <w:szCs w:val="20"/>
        </w:rPr>
        <w:t>.</w:t>
      </w:r>
    </w:p>
    <w:p w14:paraId="677CB89F" w14:textId="0808CE32" w:rsidR="00391A05" w:rsidRPr="000172BD" w:rsidRDefault="00391A05" w:rsidP="0033497B">
      <w:pPr>
        <w:spacing w:after="0" w:line="240" w:lineRule="auto"/>
        <w:ind w:firstLine="720"/>
        <w:jc w:val="both"/>
        <w:rPr>
          <w:rFonts w:ascii="Segoe UI" w:hAnsi="Segoe UI" w:cs="Segoe UI"/>
          <w:sz w:val="20"/>
          <w:szCs w:val="20"/>
        </w:rPr>
      </w:pPr>
      <w:r w:rsidRPr="000172BD">
        <w:rPr>
          <w:rFonts w:ascii="Segoe UI" w:hAnsi="Segoe UI" w:cs="Segoe UI"/>
          <w:sz w:val="20"/>
          <w:szCs w:val="20"/>
        </w:rPr>
        <w:t>Δυστυχώς, παρά τη διαρκή ενημέρωση και τις προσπάθειες που γίνονται σε όλη την Ευρώπη για την καθιέρωση πληθυσμιακού προσυμπτωματικού ελέγχου για τις συχνότερες μορφές καρκίνου (μαστού, πνεύμονα, παχέος εντέρου, προστάτη, τραχήλου μήτρας, κλπ.) που οδηγούν σε μείωση μέχρι και 70% της θνησιμότητας (από καρκίνο του τραχήλου της μήτρας) και μέχρι 35% (από καρκίνο του μαστού), η συμμόρφωση του γενικού πληθυσμού παραμένει χαμηλή και οι γεωγραφικές ανισότητες μεγάλες τ</w:t>
      </w:r>
      <w:r w:rsidR="00784BA3" w:rsidRPr="000172BD">
        <w:rPr>
          <w:rFonts w:ascii="Segoe UI" w:hAnsi="Segoe UI" w:cs="Segoe UI"/>
          <w:sz w:val="20"/>
          <w:szCs w:val="20"/>
        </w:rPr>
        <w:t xml:space="preserve">όσο </w:t>
      </w:r>
      <w:r w:rsidRPr="000172BD">
        <w:rPr>
          <w:rFonts w:ascii="Segoe UI" w:hAnsi="Segoe UI" w:cs="Segoe UI"/>
          <w:sz w:val="20"/>
          <w:szCs w:val="20"/>
        </w:rPr>
        <w:t xml:space="preserve">σε </w:t>
      </w:r>
      <w:r w:rsidR="00784BA3" w:rsidRPr="000172BD">
        <w:rPr>
          <w:rFonts w:ascii="Segoe UI" w:hAnsi="Segoe UI" w:cs="Segoe UI"/>
          <w:sz w:val="20"/>
          <w:szCs w:val="20"/>
        </w:rPr>
        <w:t xml:space="preserve">ευρωπαϊκό όσο και σε </w:t>
      </w:r>
      <w:r w:rsidRPr="000172BD">
        <w:rPr>
          <w:rFonts w:ascii="Segoe UI" w:hAnsi="Segoe UI" w:cs="Segoe UI"/>
          <w:sz w:val="20"/>
          <w:szCs w:val="20"/>
        </w:rPr>
        <w:t xml:space="preserve">εθνικό </w:t>
      </w:r>
      <w:r w:rsidR="00784BA3" w:rsidRPr="000172BD">
        <w:rPr>
          <w:rFonts w:ascii="Segoe UI" w:hAnsi="Segoe UI" w:cs="Segoe UI"/>
          <w:sz w:val="20"/>
          <w:szCs w:val="20"/>
        </w:rPr>
        <w:t>επίπεδο</w:t>
      </w:r>
      <w:r w:rsidRPr="000172BD">
        <w:rPr>
          <w:rFonts w:ascii="Segoe UI" w:hAnsi="Segoe UI" w:cs="Segoe UI"/>
          <w:sz w:val="20"/>
          <w:szCs w:val="20"/>
        </w:rPr>
        <w:t xml:space="preserve">. </w:t>
      </w:r>
    </w:p>
    <w:p w14:paraId="794E1AD7" w14:textId="589D8594" w:rsidR="00D501CF" w:rsidRPr="000172BD" w:rsidRDefault="00D501CF" w:rsidP="0033497B">
      <w:pPr>
        <w:spacing w:after="0" w:line="240" w:lineRule="auto"/>
        <w:ind w:firstLine="720"/>
        <w:jc w:val="both"/>
        <w:rPr>
          <w:rFonts w:ascii="Segoe UI" w:hAnsi="Segoe UI" w:cs="Segoe UI"/>
          <w:sz w:val="20"/>
          <w:szCs w:val="20"/>
        </w:rPr>
      </w:pPr>
      <w:r w:rsidRPr="000172BD">
        <w:rPr>
          <w:rFonts w:ascii="Segoe UI" w:hAnsi="Segoe UI" w:cs="Segoe UI"/>
          <w:sz w:val="20"/>
          <w:szCs w:val="20"/>
        </w:rPr>
        <w:t xml:space="preserve">Στη χώρα μας με τη βοήθεια πόρων από το Ταμείο Ανάκαμψης βρίσκεται σε εξέλιξη πρόγραμμα δωρεάν προσυμπτωματικού πληθυσμιακού ελέγχου για τον καρκίνο του μαστού με μαστογραφίες σε γυναίκες ηλικίας από </w:t>
      </w:r>
      <w:r w:rsidR="000671FF" w:rsidRPr="000671FF">
        <w:rPr>
          <w:rFonts w:ascii="Segoe UI" w:hAnsi="Segoe UI" w:cs="Segoe UI"/>
          <w:sz w:val="20"/>
          <w:szCs w:val="20"/>
        </w:rPr>
        <w:t>45</w:t>
      </w:r>
      <w:r w:rsidRPr="000172BD">
        <w:rPr>
          <w:rFonts w:ascii="Segoe UI" w:hAnsi="Segoe UI" w:cs="Segoe UI"/>
          <w:sz w:val="20"/>
          <w:szCs w:val="20"/>
        </w:rPr>
        <w:t xml:space="preserve"> έως </w:t>
      </w:r>
      <w:r w:rsidR="000671FF" w:rsidRPr="000671FF">
        <w:rPr>
          <w:rFonts w:ascii="Segoe UI" w:hAnsi="Segoe UI" w:cs="Segoe UI"/>
          <w:sz w:val="20"/>
          <w:szCs w:val="20"/>
        </w:rPr>
        <w:t>74</w:t>
      </w:r>
      <w:r w:rsidRPr="000172BD">
        <w:rPr>
          <w:rFonts w:ascii="Segoe UI" w:hAnsi="Segoe UI" w:cs="Segoe UI"/>
          <w:sz w:val="20"/>
          <w:szCs w:val="20"/>
        </w:rPr>
        <w:t xml:space="preserve"> ετών με ικανοποιητική ανταπόκριση. </w:t>
      </w:r>
      <w:r w:rsidR="000671FF">
        <w:rPr>
          <w:rFonts w:ascii="Segoe UI" w:hAnsi="Segoe UI" w:cs="Segoe UI"/>
          <w:sz w:val="20"/>
          <w:szCs w:val="20"/>
        </w:rPr>
        <w:t xml:space="preserve">Μέχρι σήμερα υπολογίζεται ότι 600.000 γυναίκες έχουν υποβληθεί σε προληπτικό μαστογραφικό έλεγχο και σε 135.000 από αυτές ζητήθηκε βάσει των ευρημάτων περαιτέρω έλεγχος με υπερηχογράφημα ή κλινική εξέταση. </w:t>
      </w:r>
      <w:r w:rsidR="008D1EB1">
        <w:rPr>
          <w:rFonts w:ascii="Segoe UI" w:hAnsi="Segoe UI" w:cs="Segoe UI"/>
          <w:sz w:val="20"/>
          <w:szCs w:val="20"/>
        </w:rPr>
        <w:t xml:space="preserve">Εξάλλου, υπάρχει εν εξελίξει ευρύτατη καμπάνια ενημέρωσης για την αναγκαιότητα του εμβολιασμού για τον ιό του </w:t>
      </w:r>
      <w:r w:rsidR="008D1EB1">
        <w:rPr>
          <w:rFonts w:ascii="Segoe UI" w:hAnsi="Segoe UI" w:cs="Segoe UI"/>
          <w:sz w:val="20"/>
          <w:szCs w:val="20"/>
          <w:lang w:val="en-US"/>
        </w:rPr>
        <w:t>HVP</w:t>
      </w:r>
      <w:r w:rsidR="008D1EB1" w:rsidRPr="008D1EB1">
        <w:rPr>
          <w:rFonts w:ascii="Segoe UI" w:hAnsi="Segoe UI" w:cs="Segoe UI"/>
          <w:sz w:val="20"/>
          <w:szCs w:val="20"/>
        </w:rPr>
        <w:t xml:space="preserve"> </w:t>
      </w:r>
      <w:r w:rsidR="008D1EB1">
        <w:rPr>
          <w:rFonts w:ascii="Segoe UI" w:hAnsi="Segoe UI" w:cs="Segoe UI"/>
          <w:sz w:val="20"/>
          <w:szCs w:val="20"/>
        </w:rPr>
        <w:t>σε αγόρια και κορίτσια έως 18 ετών</w:t>
      </w:r>
      <w:r w:rsidR="009A3C92">
        <w:rPr>
          <w:rFonts w:ascii="Segoe UI" w:hAnsi="Segoe UI" w:cs="Segoe UI"/>
          <w:sz w:val="20"/>
          <w:szCs w:val="20"/>
        </w:rPr>
        <w:t xml:space="preserve">. Σε εξέλιξη βρίσκεται, επίσης, </w:t>
      </w:r>
      <w:r w:rsidR="00B936B6">
        <w:rPr>
          <w:rFonts w:ascii="Segoe UI" w:hAnsi="Segoe UI" w:cs="Segoe UI"/>
          <w:sz w:val="20"/>
          <w:szCs w:val="20"/>
        </w:rPr>
        <w:t xml:space="preserve">εκτεταμένο πρόγραμμα προσυμπτωματικού ελέγχου </w:t>
      </w:r>
      <w:r w:rsidR="00A426AC" w:rsidRPr="000172BD">
        <w:rPr>
          <w:rFonts w:ascii="Segoe UI" w:hAnsi="Segoe UI" w:cs="Segoe UI"/>
          <w:sz w:val="20"/>
          <w:szCs w:val="20"/>
        </w:rPr>
        <w:t xml:space="preserve">για τον καρκίνο </w:t>
      </w:r>
      <w:r w:rsidR="00B936B6">
        <w:rPr>
          <w:rFonts w:ascii="Segoe UI" w:hAnsi="Segoe UI" w:cs="Segoe UI"/>
          <w:sz w:val="20"/>
          <w:szCs w:val="20"/>
        </w:rPr>
        <w:t xml:space="preserve">του παχέος εντέρου με ανίχνευση αιμοσφαιρίνης στα κόπρανα και </w:t>
      </w:r>
      <w:r w:rsidR="009A3C92">
        <w:rPr>
          <w:rFonts w:ascii="Segoe UI" w:hAnsi="Segoe UI" w:cs="Segoe UI"/>
          <w:sz w:val="20"/>
          <w:szCs w:val="20"/>
        </w:rPr>
        <w:t xml:space="preserve">υπολογίζεται ότι μέχρι σήμερα έχουν πραγματοποιηθεί 600.000 </w:t>
      </w:r>
      <w:r w:rsidR="009A3C92">
        <w:rPr>
          <w:rFonts w:ascii="Segoe UI" w:hAnsi="Segoe UI" w:cs="Segoe UI"/>
          <w:sz w:val="20"/>
          <w:szCs w:val="20"/>
          <w:lang w:val="en-US"/>
        </w:rPr>
        <w:t>self</w:t>
      </w:r>
      <w:r w:rsidR="009A3C92" w:rsidRPr="009A3C92">
        <w:rPr>
          <w:rFonts w:ascii="Segoe UI" w:hAnsi="Segoe UI" w:cs="Segoe UI"/>
          <w:sz w:val="20"/>
          <w:szCs w:val="20"/>
        </w:rPr>
        <w:t xml:space="preserve"> </w:t>
      </w:r>
      <w:r w:rsidR="009A3C92">
        <w:rPr>
          <w:rFonts w:ascii="Segoe UI" w:hAnsi="Segoe UI" w:cs="Segoe UI"/>
          <w:sz w:val="20"/>
          <w:szCs w:val="20"/>
          <w:lang w:val="en-US"/>
        </w:rPr>
        <w:t>test</w:t>
      </w:r>
      <w:r w:rsidR="009A3C92" w:rsidRPr="009A3C92">
        <w:rPr>
          <w:rFonts w:ascii="Segoe UI" w:hAnsi="Segoe UI" w:cs="Segoe UI"/>
          <w:sz w:val="20"/>
          <w:szCs w:val="20"/>
        </w:rPr>
        <w:t xml:space="preserve"> </w:t>
      </w:r>
      <w:r w:rsidR="009A3C92">
        <w:rPr>
          <w:rFonts w:ascii="Segoe UI" w:hAnsi="Segoe UI" w:cs="Segoe UI"/>
          <w:sz w:val="20"/>
          <w:szCs w:val="20"/>
        </w:rPr>
        <w:t>και έχουν προκύψει 1.500 βιοψίες. Τέλος, για τον προσυμπτωματικό έλεγχο</w:t>
      </w:r>
      <w:r w:rsidR="00B936B6">
        <w:rPr>
          <w:rFonts w:ascii="Segoe UI" w:hAnsi="Segoe UI" w:cs="Segoe UI"/>
          <w:sz w:val="20"/>
          <w:szCs w:val="20"/>
        </w:rPr>
        <w:t xml:space="preserve"> για τον καρκίνο </w:t>
      </w:r>
      <w:r w:rsidR="00A426AC" w:rsidRPr="000172BD">
        <w:rPr>
          <w:rFonts w:ascii="Segoe UI" w:hAnsi="Segoe UI" w:cs="Segoe UI"/>
          <w:sz w:val="20"/>
          <w:szCs w:val="20"/>
        </w:rPr>
        <w:t>του τραχήλου της μήτρας</w:t>
      </w:r>
      <w:r w:rsidR="009A3C92">
        <w:rPr>
          <w:rFonts w:ascii="Segoe UI" w:hAnsi="Segoe UI" w:cs="Segoe UI"/>
          <w:sz w:val="20"/>
          <w:szCs w:val="20"/>
        </w:rPr>
        <w:t xml:space="preserve"> έχουν γίνει περίπου 40.000 εξετάσεις και σε 785 γυναίκες έχουν ζητηθεί </w:t>
      </w:r>
      <w:r w:rsidR="009948DD">
        <w:rPr>
          <w:rFonts w:ascii="Segoe UI" w:hAnsi="Segoe UI" w:cs="Segoe UI"/>
          <w:sz w:val="20"/>
          <w:szCs w:val="20"/>
        </w:rPr>
        <w:t xml:space="preserve">κολποσκόπηση και </w:t>
      </w:r>
      <w:r w:rsidR="009A3C92">
        <w:rPr>
          <w:rFonts w:ascii="Segoe UI" w:hAnsi="Segoe UI" w:cs="Segoe UI"/>
          <w:sz w:val="20"/>
          <w:szCs w:val="20"/>
        </w:rPr>
        <w:t>βιοψίες</w:t>
      </w:r>
      <w:r w:rsidR="00B936B6">
        <w:rPr>
          <w:rFonts w:ascii="Segoe UI" w:hAnsi="Segoe UI" w:cs="Segoe UI"/>
          <w:sz w:val="20"/>
          <w:szCs w:val="20"/>
        </w:rPr>
        <w:t>.</w:t>
      </w:r>
    </w:p>
    <w:p w14:paraId="46E91874" w14:textId="42F632D9" w:rsidR="00674228" w:rsidRPr="00D56E34" w:rsidRDefault="00345636" w:rsidP="00674228">
      <w:pPr>
        <w:spacing w:after="0" w:line="240" w:lineRule="auto"/>
        <w:ind w:firstLine="720"/>
        <w:jc w:val="both"/>
        <w:rPr>
          <w:rFonts w:ascii="Segoe UI" w:hAnsi="Segoe UI" w:cs="Segoe UI"/>
          <w:b/>
          <w:sz w:val="20"/>
          <w:szCs w:val="20"/>
        </w:rPr>
      </w:pPr>
      <w:r>
        <w:rPr>
          <w:rFonts w:ascii="Segoe UI" w:hAnsi="Segoe UI" w:cs="Segoe UI"/>
          <w:sz w:val="20"/>
          <w:szCs w:val="20"/>
        </w:rPr>
        <w:t>Δυστυχώς μέχρι σήμερα</w:t>
      </w:r>
      <w:r w:rsidR="00674228" w:rsidRPr="000172BD">
        <w:rPr>
          <w:rFonts w:ascii="Segoe UI" w:hAnsi="Segoe UI" w:cs="Segoe UI"/>
          <w:sz w:val="20"/>
          <w:szCs w:val="20"/>
        </w:rPr>
        <w:t xml:space="preserve">, η </w:t>
      </w:r>
      <w:r w:rsidR="00674228" w:rsidRPr="000172BD">
        <w:rPr>
          <w:rFonts w:ascii="Segoe UI" w:hAnsi="Segoe UI" w:cs="Segoe UI"/>
          <w:b/>
          <w:bCs/>
          <w:sz w:val="20"/>
          <w:szCs w:val="20"/>
        </w:rPr>
        <w:t>έλλειψη Εθνικού Μητρώου Νεοπλασιών</w:t>
      </w:r>
      <w:r w:rsidR="00674228" w:rsidRPr="000172BD">
        <w:rPr>
          <w:rFonts w:ascii="Segoe UI" w:hAnsi="Segoe UI" w:cs="Segoe UI"/>
          <w:sz w:val="20"/>
          <w:szCs w:val="20"/>
        </w:rPr>
        <w:t xml:space="preserve"> </w:t>
      </w:r>
      <w:r>
        <w:rPr>
          <w:rFonts w:ascii="Segoe UI" w:hAnsi="Segoe UI" w:cs="Segoe UI"/>
          <w:sz w:val="20"/>
          <w:szCs w:val="20"/>
        </w:rPr>
        <w:t>δεν επέτρεψε</w:t>
      </w:r>
      <w:r w:rsidR="00674228" w:rsidRPr="000172BD">
        <w:rPr>
          <w:rFonts w:ascii="Segoe UI" w:hAnsi="Segoe UI" w:cs="Segoe UI"/>
          <w:sz w:val="20"/>
          <w:szCs w:val="20"/>
        </w:rPr>
        <w:t xml:space="preserve"> την ακριβή καταγραφή στη χώρα μας των νέων κρουσμάτων καρκίνου, τους θανάτους αλλά και την επιβίωση των ασθενών και γενικότερα τα αποτελέσματα της θεραπευτικής αντιμετώπισης του καρκίνου</w:t>
      </w:r>
      <w:r w:rsidR="00D56E34">
        <w:rPr>
          <w:rFonts w:ascii="Segoe UI" w:hAnsi="Segoe UI" w:cs="Segoe UI"/>
          <w:sz w:val="20"/>
          <w:szCs w:val="20"/>
        </w:rPr>
        <w:t xml:space="preserve">, με αποτέλεσμα την </w:t>
      </w:r>
      <w:r w:rsidR="00674228" w:rsidRPr="000172BD">
        <w:rPr>
          <w:rFonts w:ascii="Segoe UI" w:hAnsi="Segoe UI" w:cs="Segoe UI"/>
          <w:b/>
          <w:bCs/>
          <w:sz w:val="20"/>
          <w:szCs w:val="20"/>
        </w:rPr>
        <w:t>αδυναμία χάραξης μίας εθνικής στρατηγικής-σχεδίου</w:t>
      </w:r>
      <w:r w:rsidR="00674228" w:rsidRPr="000172BD">
        <w:rPr>
          <w:rFonts w:ascii="Segoe UI" w:hAnsi="Segoe UI" w:cs="Segoe UI"/>
          <w:sz w:val="20"/>
          <w:szCs w:val="20"/>
        </w:rPr>
        <w:t xml:space="preserve"> για την ολιστική αντιμετώπιση του καρκίνου και την ορθολογική κατανομή των διατιθέμενων πόρων γι’ αυτήν. </w:t>
      </w:r>
      <w:r w:rsidR="00D56E34">
        <w:rPr>
          <w:rFonts w:ascii="Segoe UI" w:hAnsi="Segoe UI" w:cs="Segoe UI"/>
          <w:sz w:val="20"/>
          <w:szCs w:val="20"/>
        </w:rPr>
        <w:t xml:space="preserve">Με μεγάλη ανακούφιση έχουμε πληροφορηθεί την εκ νέου δημιουργία Εθνικού Μητρώου Νεοπλασιών στη χώρα μας στο άμεσο μέλλον και ελπίζουμε ότι αυτό θα σημάνει και τη δημιουργία </w:t>
      </w:r>
      <w:r w:rsidR="00D56E34" w:rsidRPr="00D56E34">
        <w:rPr>
          <w:rFonts w:ascii="Segoe UI" w:hAnsi="Segoe UI" w:cs="Segoe UI"/>
          <w:b/>
          <w:sz w:val="20"/>
          <w:szCs w:val="20"/>
        </w:rPr>
        <w:t>Εθνικού Σχεδίου Δράσης για τον καρκίνο.</w:t>
      </w:r>
    </w:p>
    <w:p w14:paraId="14304BD3" w14:textId="6BEA7C7A" w:rsidR="00674228" w:rsidRPr="000172BD" w:rsidRDefault="00674228" w:rsidP="00674228">
      <w:pPr>
        <w:spacing w:after="0" w:line="240" w:lineRule="auto"/>
        <w:jc w:val="both"/>
        <w:rPr>
          <w:rFonts w:ascii="Segoe UI" w:hAnsi="Segoe UI" w:cs="Segoe UI"/>
          <w:sz w:val="20"/>
          <w:szCs w:val="20"/>
        </w:rPr>
      </w:pPr>
    </w:p>
    <w:p w14:paraId="1DB6476A" w14:textId="768DF3F3" w:rsidR="00674228" w:rsidRPr="000172BD" w:rsidRDefault="00674228" w:rsidP="00674228">
      <w:pPr>
        <w:spacing w:after="0" w:line="240" w:lineRule="auto"/>
        <w:jc w:val="both"/>
        <w:rPr>
          <w:rFonts w:ascii="Segoe UI" w:hAnsi="Segoe UI" w:cs="Segoe UI"/>
          <w:b/>
          <w:sz w:val="20"/>
          <w:szCs w:val="20"/>
          <w:u w:val="single"/>
        </w:rPr>
      </w:pPr>
      <w:r w:rsidRPr="000172BD">
        <w:rPr>
          <w:rFonts w:ascii="Segoe UI" w:hAnsi="Segoe UI" w:cs="Segoe UI"/>
          <w:b/>
          <w:sz w:val="20"/>
          <w:szCs w:val="20"/>
          <w:u w:val="single"/>
        </w:rPr>
        <w:t>Καρκίνος, νόσος των μεγαλύτερων ηλικιακά ατόμων</w:t>
      </w:r>
    </w:p>
    <w:p w14:paraId="1451ABD9" w14:textId="5C6B21EF" w:rsidR="00BB4D9C" w:rsidRPr="000172BD" w:rsidRDefault="00BB4D9C" w:rsidP="00BB4D9C">
      <w:pPr>
        <w:spacing w:after="0" w:line="240" w:lineRule="auto"/>
        <w:ind w:firstLine="720"/>
        <w:jc w:val="both"/>
        <w:rPr>
          <w:rFonts w:ascii="Segoe UI" w:hAnsi="Segoe UI" w:cs="Segoe UI"/>
          <w:sz w:val="20"/>
          <w:szCs w:val="20"/>
        </w:rPr>
      </w:pPr>
      <w:r w:rsidRPr="000172BD">
        <w:rPr>
          <w:rFonts w:ascii="Segoe UI" w:hAnsi="Segoe UI" w:cs="Segoe UI"/>
          <w:sz w:val="20"/>
          <w:szCs w:val="20"/>
        </w:rPr>
        <w:t xml:space="preserve">Ο καρκίνος είναι αποδεδειγμένα νόσος της τρίτης ηλικίας και κατά συνέπεια η επίπτωσή του θα αυξηθεί λόγω της δημογραφικής γήρανσης του πληθυσμού. Αποτελεί την </w:t>
      </w:r>
      <w:r w:rsidRPr="000172BD">
        <w:rPr>
          <w:rFonts w:ascii="Segoe UI" w:hAnsi="Segoe UI" w:cs="Segoe UI"/>
          <w:b/>
          <w:sz w:val="20"/>
          <w:szCs w:val="20"/>
        </w:rPr>
        <w:t>πρώτη αιτία θανάτου στο ηλικιακό φάσμα μεταξύ 65 και 74 ετών</w:t>
      </w:r>
      <w:r w:rsidRPr="000172BD">
        <w:rPr>
          <w:rFonts w:ascii="Segoe UI" w:hAnsi="Segoe UI" w:cs="Segoe UI"/>
          <w:sz w:val="20"/>
          <w:szCs w:val="20"/>
        </w:rPr>
        <w:t xml:space="preserve"> και τη </w:t>
      </w:r>
      <w:r w:rsidRPr="000172BD">
        <w:rPr>
          <w:rFonts w:ascii="Segoe UI" w:hAnsi="Segoe UI" w:cs="Segoe UI"/>
          <w:b/>
          <w:sz w:val="20"/>
          <w:szCs w:val="20"/>
        </w:rPr>
        <w:t>δεύτερη αιτία θανάτου μετά τα 75 χρόνια</w:t>
      </w:r>
      <w:r w:rsidRPr="000172BD">
        <w:rPr>
          <w:rFonts w:ascii="Segoe UI" w:hAnsi="Segoe UI" w:cs="Segoe UI"/>
          <w:sz w:val="20"/>
          <w:szCs w:val="20"/>
        </w:rPr>
        <w:t xml:space="preserve">. </w:t>
      </w:r>
      <w:r w:rsidR="007570B1" w:rsidRPr="000172BD">
        <w:rPr>
          <w:rFonts w:ascii="Segoe UI" w:hAnsi="Segoe UI" w:cs="Segoe UI"/>
          <w:sz w:val="20"/>
          <w:szCs w:val="20"/>
        </w:rPr>
        <w:t xml:space="preserve">Το 52% όλων των καρκίνων στις γυναίκες και το 59% στους άνδρες αφορούν σε </w:t>
      </w:r>
      <w:r w:rsidR="00213A38" w:rsidRPr="000172BD">
        <w:rPr>
          <w:rFonts w:ascii="Segoe UI" w:hAnsi="Segoe UI" w:cs="Segoe UI"/>
          <w:sz w:val="20"/>
          <w:szCs w:val="20"/>
        </w:rPr>
        <w:t>ηλικίες άνω των 65 ετ</w:t>
      </w:r>
      <w:r w:rsidR="007570B1" w:rsidRPr="000172BD">
        <w:rPr>
          <w:rFonts w:ascii="Segoe UI" w:hAnsi="Segoe UI" w:cs="Segoe UI"/>
          <w:sz w:val="20"/>
          <w:szCs w:val="20"/>
        </w:rPr>
        <w:t>ών, ενώ το</w:t>
      </w:r>
      <w:r w:rsidRPr="000172BD">
        <w:rPr>
          <w:rFonts w:ascii="Segoe UI" w:hAnsi="Segoe UI" w:cs="Segoe UI"/>
          <w:sz w:val="20"/>
          <w:szCs w:val="20"/>
        </w:rPr>
        <w:t xml:space="preserve"> </w:t>
      </w:r>
      <w:r w:rsidRPr="000172BD">
        <w:rPr>
          <w:rFonts w:ascii="Segoe UI" w:hAnsi="Segoe UI" w:cs="Segoe UI"/>
          <w:b/>
          <w:sz w:val="20"/>
          <w:szCs w:val="20"/>
        </w:rPr>
        <w:t xml:space="preserve">80% των καρκίνων διαγιγνώσκεται σε άτομα άνω των 55 ετών! </w:t>
      </w:r>
      <w:r w:rsidRPr="000172BD">
        <w:rPr>
          <w:rFonts w:ascii="Segoe UI" w:hAnsi="Segoe UI" w:cs="Segoe UI"/>
          <w:bCs/>
          <w:sz w:val="20"/>
          <w:szCs w:val="20"/>
        </w:rPr>
        <w:t xml:space="preserve">Το 2018 περισσότερο από το 50% των ατόμων που είχαν καρκίνο ήταν 65 ετών και άνω (στοιχεία GLOBOCAN 2020). </w:t>
      </w:r>
      <w:r w:rsidRPr="000172BD">
        <w:rPr>
          <w:rFonts w:ascii="Segoe UI" w:hAnsi="Segoe UI" w:cs="Segoe UI"/>
          <w:sz w:val="20"/>
          <w:szCs w:val="20"/>
        </w:rPr>
        <w:t xml:space="preserve">Το δυσοίωνο είναι ότι στην Ευρώπη, την πλέον γηράσκουσα ήπειρο, τα κρούσματα καρκίνου αναμένεται να αυξηθούν κατά 24% έως το 2035, </w:t>
      </w:r>
      <w:r w:rsidRPr="000172BD">
        <w:rPr>
          <w:rFonts w:ascii="Segoe UI" w:hAnsi="Segoe UI" w:cs="Segoe UI"/>
          <w:b/>
          <w:sz w:val="20"/>
          <w:szCs w:val="20"/>
        </w:rPr>
        <w:t xml:space="preserve">καθιστώντας τον την κύρια αιτία θανάτου στην Ε.Ε.! </w:t>
      </w:r>
      <w:r w:rsidRPr="000172BD">
        <w:rPr>
          <w:rFonts w:ascii="Segoe UI" w:hAnsi="Segoe UI" w:cs="Segoe UI"/>
          <w:sz w:val="20"/>
          <w:szCs w:val="20"/>
        </w:rPr>
        <w:t xml:space="preserve">Σήμερα ο καρκίνος αποτελεί </w:t>
      </w:r>
      <w:r w:rsidRPr="000172BD">
        <w:rPr>
          <w:rFonts w:ascii="Segoe UI" w:hAnsi="Segoe UI" w:cs="Segoe UI"/>
          <w:b/>
          <w:bCs/>
          <w:sz w:val="20"/>
          <w:szCs w:val="20"/>
        </w:rPr>
        <w:t>και στη χώρα μας</w:t>
      </w:r>
      <w:r w:rsidRPr="000172BD">
        <w:rPr>
          <w:rFonts w:ascii="Segoe UI" w:hAnsi="Segoe UI" w:cs="Segoe UI"/>
          <w:sz w:val="20"/>
          <w:szCs w:val="20"/>
        </w:rPr>
        <w:t xml:space="preserve"> </w:t>
      </w:r>
      <w:r w:rsidR="007570B1" w:rsidRPr="000172BD">
        <w:rPr>
          <w:rFonts w:ascii="Segoe UI" w:hAnsi="Segoe UI" w:cs="Segoe UI"/>
          <w:b/>
          <w:bCs/>
          <w:sz w:val="20"/>
          <w:szCs w:val="20"/>
        </w:rPr>
        <w:t>κύρια</w:t>
      </w:r>
      <w:r w:rsidRPr="000172BD">
        <w:rPr>
          <w:rFonts w:ascii="Segoe UI" w:hAnsi="Segoe UI" w:cs="Segoe UI"/>
          <w:b/>
          <w:bCs/>
          <w:sz w:val="20"/>
          <w:szCs w:val="20"/>
        </w:rPr>
        <w:t xml:space="preserve"> αιτία θανάτου</w:t>
      </w:r>
      <w:r w:rsidRPr="000172BD">
        <w:rPr>
          <w:rFonts w:ascii="Segoe UI" w:hAnsi="Segoe UI" w:cs="Segoe UI"/>
          <w:sz w:val="20"/>
          <w:szCs w:val="20"/>
        </w:rPr>
        <w:t xml:space="preserve"> με ποσοστό </w:t>
      </w:r>
      <w:r w:rsidRPr="000172BD">
        <w:rPr>
          <w:rFonts w:ascii="Segoe UI" w:hAnsi="Segoe UI" w:cs="Segoe UI"/>
          <w:b/>
          <w:sz w:val="20"/>
          <w:szCs w:val="20"/>
        </w:rPr>
        <w:t>27% γενικά</w:t>
      </w:r>
      <w:r w:rsidRPr="000172BD">
        <w:rPr>
          <w:rFonts w:ascii="Segoe UI" w:hAnsi="Segoe UI" w:cs="Segoe UI"/>
          <w:sz w:val="20"/>
          <w:szCs w:val="20"/>
        </w:rPr>
        <w:t xml:space="preserve"> και </w:t>
      </w:r>
      <w:r w:rsidRPr="000172BD">
        <w:rPr>
          <w:rFonts w:ascii="Segoe UI" w:hAnsi="Segoe UI" w:cs="Segoe UI"/>
          <w:b/>
          <w:sz w:val="20"/>
          <w:szCs w:val="20"/>
        </w:rPr>
        <w:t>38% στις ηλικίες άνω των 65 ετών</w:t>
      </w:r>
      <w:r w:rsidRPr="000172BD">
        <w:rPr>
          <w:rFonts w:ascii="Segoe UI" w:hAnsi="Segoe UI" w:cs="Segoe UI"/>
          <w:sz w:val="20"/>
          <w:szCs w:val="20"/>
        </w:rPr>
        <w:t xml:space="preserve">, </w:t>
      </w:r>
      <w:r w:rsidRPr="000172BD">
        <w:rPr>
          <w:rFonts w:ascii="Segoe UI" w:hAnsi="Segoe UI" w:cs="Segoe UI"/>
          <w:b/>
          <w:sz w:val="20"/>
          <w:szCs w:val="20"/>
        </w:rPr>
        <w:t>αφήνοντας πίσω τα καρδιαγγειακά νοσήματα</w:t>
      </w:r>
      <w:r w:rsidRPr="000172BD">
        <w:rPr>
          <w:rFonts w:ascii="Segoe UI" w:hAnsi="Segoe UI" w:cs="Segoe UI"/>
          <w:sz w:val="20"/>
          <w:szCs w:val="20"/>
        </w:rPr>
        <w:t xml:space="preserve">. </w:t>
      </w:r>
    </w:p>
    <w:p w14:paraId="271980E4" w14:textId="0EAEE907" w:rsidR="0069307C" w:rsidRPr="000172BD" w:rsidRDefault="0069307C" w:rsidP="0069307C">
      <w:pPr>
        <w:spacing w:after="0" w:line="240" w:lineRule="auto"/>
        <w:ind w:firstLine="720"/>
        <w:jc w:val="both"/>
        <w:rPr>
          <w:rFonts w:ascii="Segoe UI" w:hAnsi="Segoe UI" w:cs="Segoe UI"/>
          <w:sz w:val="20"/>
          <w:szCs w:val="20"/>
        </w:rPr>
      </w:pPr>
      <w:r w:rsidRPr="000172BD">
        <w:rPr>
          <w:rFonts w:ascii="Segoe UI" w:hAnsi="Segoe UI" w:cs="Segoe UI"/>
          <w:sz w:val="20"/>
          <w:szCs w:val="20"/>
        </w:rPr>
        <w:t>Σύμφωνα με μία πρόσφατη αμερικανική μελέτη, το 74% ανέφερε ότι η έγκαιρη διάγνωση είναι εφικτή και αποτελεσματική, αλλά το 21% τη μπέρδεψε με την πρόληψη. Η μαστογραφία είναι γνωστή ως εργαλείο έγκαιρης ανίχνευσης (84%), ενώ μόνο το 44% του δείγματος γνώριζε το PSA (Προστατικό Ειδικό Αντιγόνο) ως δείκτη καρκίνου του προστάτη. Το 29% των ηλικιωμένων επιβεβαίωσε ότι η θεραπεία για τον καρκίνο είναι χειρότερη από την ίδια την ασθένεια και το 34% προτίμησε να μην λάβει καμία θεραπεία σε περίπτωση εμφάνισης καρκίνου.</w:t>
      </w:r>
    </w:p>
    <w:p w14:paraId="2CF9B486" w14:textId="5D59A63E" w:rsidR="0069307C" w:rsidRPr="000172BD" w:rsidRDefault="00DB1162" w:rsidP="0069307C">
      <w:pPr>
        <w:spacing w:after="0" w:line="240" w:lineRule="auto"/>
        <w:ind w:firstLine="720"/>
        <w:jc w:val="both"/>
        <w:rPr>
          <w:rFonts w:ascii="Segoe UI" w:hAnsi="Segoe UI" w:cs="Segoe UI"/>
          <w:sz w:val="20"/>
          <w:szCs w:val="20"/>
        </w:rPr>
      </w:pPr>
      <w:r w:rsidRPr="000172BD">
        <w:rPr>
          <w:rFonts w:ascii="Segoe UI" w:hAnsi="Segoe UI" w:cs="Segoe UI"/>
          <w:sz w:val="20"/>
          <w:szCs w:val="20"/>
        </w:rPr>
        <w:t>Το</w:t>
      </w:r>
      <w:r w:rsidR="0069307C" w:rsidRPr="000172BD">
        <w:rPr>
          <w:rFonts w:ascii="Segoe UI" w:hAnsi="Segoe UI" w:cs="Segoe UI"/>
          <w:sz w:val="20"/>
          <w:szCs w:val="20"/>
        </w:rPr>
        <w:t xml:space="preserve"> 2019 ο συνολικός αριθμός των περιπτώσεων καρκίνου στον κόσμο </w:t>
      </w:r>
      <w:r w:rsidR="0069307C" w:rsidRPr="000172BD">
        <w:rPr>
          <w:rFonts w:ascii="Segoe UI" w:hAnsi="Segoe UI" w:cs="Segoe UI"/>
          <w:b/>
          <w:sz w:val="20"/>
          <w:szCs w:val="20"/>
        </w:rPr>
        <w:t>άνω των 75 ετών</w:t>
      </w:r>
      <w:r w:rsidR="0069307C" w:rsidRPr="000172BD">
        <w:rPr>
          <w:rFonts w:ascii="Segoe UI" w:hAnsi="Segoe UI" w:cs="Segoe UI"/>
          <w:sz w:val="20"/>
          <w:szCs w:val="20"/>
        </w:rPr>
        <w:t xml:space="preserve"> ήταν </w:t>
      </w:r>
      <w:r w:rsidR="0069307C" w:rsidRPr="000172BD">
        <w:rPr>
          <w:rFonts w:ascii="Segoe UI" w:hAnsi="Segoe UI" w:cs="Segoe UI"/>
          <w:b/>
          <w:sz w:val="20"/>
          <w:szCs w:val="20"/>
        </w:rPr>
        <w:t>6.746.260</w:t>
      </w:r>
      <w:r w:rsidR="0069307C" w:rsidRPr="000172BD">
        <w:rPr>
          <w:rFonts w:ascii="Segoe UI" w:hAnsi="Segoe UI" w:cs="Segoe UI"/>
          <w:sz w:val="20"/>
          <w:szCs w:val="20"/>
        </w:rPr>
        <w:t xml:space="preserve">. Η συχνότητα εμφάνισης των ανδρών ήταν 3302,68, ενώ η επίπτωση των γυναικών ήταν 1821,66 ανά 100.000 άτομα, με αναλογία ανδρών: γυναικών 1,81. Ο καρκίνος προκάλεσε 3.487.482 θανάτους, με θνησιμότητα </w:t>
      </w:r>
      <w:r w:rsidR="000172BD">
        <w:rPr>
          <w:rFonts w:ascii="Segoe UI" w:hAnsi="Segoe UI" w:cs="Segoe UI"/>
          <w:sz w:val="20"/>
          <w:szCs w:val="20"/>
        </w:rPr>
        <w:t xml:space="preserve">με σχέση ανδρών προς γυναίκες, </w:t>
      </w:r>
      <w:r w:rsidR="0069307C" w:rsidRPr="000172BD">
        <w:rPr>
          <w:rFonts w:ascii="Segoe UI" w:hAnsi="Segoe UI" w:cs="Segoe UI"/>
          <w:sz w:val="20"/>
          <w:szCs w:val="20"/>
        </w:rPr>
        <w:t>1,72. Η ανδρική κυριαρχία είναι μια ιδιαιτερότητα της επιβάρυνσης του καρκίνου σε ηλικίες 75 ετών και άνω. Από το 1990 έως το 2019, η επίπτωση του καρκίνου παρουσίασε ανοδική τάση, ενώ η θνησιμότητα που σχετίζεται με τον καρκίνο παρουσίασε πτωτική τάση. Μεταξύ των 29 τύπων καρκίνου, ο καρκίνος του δέρματος ήταν ο πιο συχνός στους άνδρες, με ποσοστό 33,51%, ακολουθούμενο</w:t>
      </w:r>
      <w:r w:rsidR="000172BD">
        <w:rPr>
          <w:rFonts w:ascii="Segoe UI" w:hAnsi="Segoe UI" w:cs="Segoe UI"/>
          <w:sz w:val="20"/>
          <w:szCs w:val="20"/>
        </w:rPr>
        <w:t>ς</w:t>
      </w:r>
      <w:r w:rsidR="0069307C" w:rsidRPr="000172BD">
        <w:rPr>
          <w:rFonts w:ascii="Segoe UI" w:hAnsi="Segoe UI" w:cs="Segoe UI"/>
          <w:sz w:val="20"/>
          <w:szCs w:val="20"/>
        </w:rPr>
        <w:t xml:space="preserve"> από τον καρκίνο του προστάτη, τον καρκίνο του πνεύμονα και τον καρκίνο του παχέος εντέρου και του ορθού, με 13,21%, 11,45% και 9,31% αντίστοιχα. Ο καρκίνος του δέρματος ήταν επίσης ο πιο συχνός στις γυναίκες με 33,71%, ακολουθούμενος από τον καρκίνο του παχέος εντέρου και του ορθού με 11,74%, ο καρκίνος του μαστού αντιπροσώπευε το 10,6</w:t>
      </w:r>
      <w:r w:rsidR="000172BD">
        <w:rPr>
          <w:rFonts w:ascii="Segoe UI" w:hAnsi="Segoe UI" w:cs="Segoe UI"/>
          <w:sz w:val="20"/>
          <w:szCs w:val="20"/>
        </w:rPr>
        <w:t xml:space="preserve">2% και ο καρκίνος του πνεύμονα </w:t>
      </w:r>
      <w:r w:rsidR="0069307C" w:rsidRPr="000172BD">
        <w:rPr>
          <w:rFonts w:ascii="Segoe UI" w:hAnsi="Segoe UI" w:cs="Segoe UI"/>
          <w:sz w:val="20"/>
          <w:szCs w:val="20"/>
        </w:rPr>
        <w:t>το 8,46%</w:t>
      </w:r>
      <w:r w:rsidR="000172BD">
        <w:rPr>
          <w:rFonts w:ascii="Segoe UI" w:hAnsi="Segoe UI" w:cs="Segoe UI"/>
          <w:sz w:val="20"/>
          <w:szCs w:val="20"/>
        </w:rPr>
        <w:t>.</w:t>
      </w:r>
    </w:p>
    <w:p w14:paraId="1C7B3807" w14:textId="5D454060" w:rsidR="00BB4D9C" w:rsidRDefault="000172BD" w:rsidP="00BB4D9C">
      <w:pPr>
        <w:spacing w:after="0" w:line="240" w:lineRule="auto"/>
        <w:ind w:firstLine="720"/>
        <w:jc w:val="both"/>
        <w:rPr>
          <w:rFonts w:ascii="Segoe UI" w:hAnsi="Segoe UI" w:cs="Segoe UI"/>
          <w:sz w:val="20"/>
          <w:szCs w:val="20"/>
        </w:rPr>
      </w:pPr>
      <w:r>
        <w:rPr>
          <w:rFonts w:ascii="Segoe UI" w:hAnsi="Segoe UI" w:cs="Segoe UI"/>
          <w:sz w:val="20"/>
          <w:szCs w:val="20"/>
        </w:rPr>
        <w:t>Η καλύτερη επιβίωση των ηλικιωμένων καρκινοπαθών ασθενών οφείλεται στην πιο έγκαιρη διάγνωση και τ</w:t>
      </w:r>
      <w:r w:rsidR="00F970E8">
        <w:rPr>
          <w:rFonts w:ascii="Segoe UI" w:hAnsi="Segoe UI" w:cs="Segoe UI"/>
          <w:sz w:val="20"/>
          <w:szCs w:val="20"/>
        </w:rPr>
        <w:t>ην αποτελεσματικότερη θεραπευτική αντιμετώπιση του καρκίνου, αλλά κυρίως στη διακοπή του καπνίσματος σε μεγάλες ομάδες ατόμων του δυτικού κόσμου.</w:t>
      </w:r>
      <w:r w:rsidR="00F21A41">
        <w:rPr>
          <w:rFonts w:ascii="Segoe UI" w:hAnsi="Segoe UI" w:cs="Segoe UI"/>
          <w:sz w:val="20"/>
          <w:szCs w:val="20"/>
        </w:rPr>
        <w:t xml:space="preserve"> Επιβάλλεται, όμως, η συνέχιση του προσυμπτωματικού ελέγχου για τις συχνότερες μορφές καρκίνου (μαστός, παχύ έντερο, προστάτης, πνεύμονας, γυναικολογικός) για τα άτομα ηλικίας τουλάχιστον μέχρι 75 ετών, εφόσον αυτά είναι σε καλή γενική κατάσταση και επιδέχονται θεραπευτικής αντιμετώπισης σε περίπτωση διάγνωσης κακοήθειας.</w:t>
      </w:r>
    </w:p>
    <w:p w14:paraId="7AD1383A" w14:textId="77777777" w:rsidR="00F970E8" w:rsidRPr="000172BD" w:rsidRDefault="00F970E8" w:rsidP="00BB4D9C">
      <w:pPr>
        <w:spacing w:after="0" w:line="240" w:lineRule="auto"/>
        <w:ind w:firstLine="720"/>
        <w:jc w:val="both"/>
        <w:rPr>
          <w:rFonts w:ascii="Segoe UI" w:hAnsi="Segoe UI" w:cs="Segoe UI"/>
          <w:sz w:val="20"/>
          <w:szCs w:val="20"/>
        </w:rPr>
      </w:pPr>
    </w:p>
    <w:p w14:paraId="0C47B3E6" w14:textId="17EA4CA6" w:rsidR="00BB4D9C" w:rsidRPr="000172BD" w:rsidRDefault="00DB1162" w:rsidP="00DB1162">
      <w:pPr>
        <w:spacing w:after="0" w:line="240" w:lineRule="auto"/>
        <w:jc w:val="both"/>
        <w:rPr>
          <w:rFonts w:ascii="Segoe UI" w:hAnsi="Segoe UI" w:cs="Segoe UI"/>
          <w:b/>
          <w:sz w:val="20"/>
          <w:szCs w:val="20"/>
          <w:u w:val="single"/>
        </w:rPr>
      </w:pPr>
      <w:r w:rsidRPr="000172BD">
        <w:rPr>
          <w:rFonts w:ascii="Segoe UI" w:hAnsi="Segoe UI" w:cs="Segoe UI"/>
          <w:b/>
          <w:sz w:val="20"/>
          <w:szCs w:val="20"/>
          <w:u w:val="single"/>
        </w:rPr>
        <w:t>Καρκίνος σε νεότερες ηλικίες</w:t>
      </w:r>
    </w:p>
    <w:p w14:paraId="152ECEA1" w14:textId="0D99A313" w:rsidR="00DB1162" w:rsidRPr="000D4D82" w:rsidRDefault="00A809D3" w:rsidP="00DB1162">
      <w:pPr>
        <w:spacing w:after="0" w:line="240" w:lineRule="auto"/>
        <w:ind w:firstLine="720"/>
        <w:jc w:val="both"/>
        <w:rPr>
          <w:rFonts w:ascii="Segoe UI" w:hAnsi="Segoe UI" w:cs="Segoe UI"/>
          <w:b/>
          <w:sz w:val="20"/>
          <w:szCs w:val="20"/>
        </w:rPr>
      </w:pPr>
      <w:r>
        <w:rPr>
          <w:rFonts w:ascii="Segoe UI" w:hAnsi="Segoe UI" w:cs="Segoe UI"/>
          <w:b/>
          <w:sz w:val="20"/>
          <w:szCs w:val="20"/>
        </w:rPr>
        <w:t xml:space="preserve">Δυστυχώς, τα τελευταία χρόνια </w:t>
      </w:r>
      <w:r w:rsidR="00DB1162" w:rsidRPr="00F970E8">
        <w:rPr>
          <w:rFonts w:ascii="Segoe UI" w:hAnsi="Segoe UI" w:cs="Segoe UI"/>
          <w:b/>
          <w:sz w:val="20"/>
          <w:szCs w:val="20"/>
        </w:rPr>
        <w:t>παρατηρείται μία συνεχής σταθερή αύξηση των κρουσμάτων καρκίνου σε νεότερες ηλικίες</w:t>
      </w:r>
      <w:r w:rsidR="00DB1162" w:rsidRPr="000172BD">
        <w:rPr>
          <w:rFonts w:ascii="Segoe UI" w:hAnsi="Segoe UI" w:cs="Segoe UI"/>
          <w:sz w:val="20"/>
          <w:szCs w:val="20"/>
        </w:rPr>
        <w:t xml:space="preserve">. Μελέτη ερευνητών του Πανεπιστημίου του Εδιμβούργου που εξέτασε την επίπτωση του καρκίνου στις ηλικίες μεταξύ 14 ως 49 ετών σε περίπου 200 χώρες διεπίστωσε ότι τα κρούσματα καρκίνου σε νέους </w:t>
      </w:r>
      <w:r w:rsidR="00DB1162" w:rsidRPr="00F970E8">
        <w:rPr>
          <w:rFonts w:ascii="Segoe UI" w:hAnsi="Segoe UI" w:cs="Segoe UI"/>
          <w:b/>
          <w:sz w:val="20"/>
          <w:szCs w:val="20"/>
        </w:rPr>
        <w:t>αυξήθηκ</w:t>
      </w:r>
      <w:r>
        <w:rPr>
          <w:rFonts w:ascii="Segoe UI" w:hAnsi="Segoe UI" w:cs="Segoe UI"/>
          <w:b/>
          <w:sz w:val="20"/>
          <w:szCs w:val="20"/>
        </w:rPr>
        <w:t>αν</w:t>
      </w:r>
      <w:r w:rsidR="00DB1162" w:rsidRPr="00F970E8">
        <w:rPr>
          <w:rFonts w:ascii="Segoe UI" w:hAnsi="Segoe UI" w:cs="Segoe UI"/>
          <w:b/>
          <w:sz w:val="20"/>
          <w:szCs w:val="20"/>
        </w:rPr>
        <w:t xml:space="preserve"> από 1,82 εκατομμύρια το 1990 σε 3,26 εκατομμύρια το 2019.</w:t>
      </w:r>
      <w:r w:rsidR="00DB1162" w:rsidRPr="000172BD">
        <w:rPr>
          <w:rFonts w:ascii="Segoe UI" w:hAnsi="Segoe UI" w:cs="Segoe UI"/>
          <w:sz w:val="20"/>
          <w:szCs w:val="20"/>
        </w:rPr>
        <w:t xml:space="preserve"> Σημειώνεται ότι η αύξηση αυτή ήταν μεγαλύτερη στις ΗΠΑ και Καναδά, τη Δυτική Ευρώπη και την Αυστραλία. Σύμφωνα με μελέτη του 2023 της Αμερικανικής Εταιρείας Καρκίνου </w:t>
      </w:r>
      <w:r w:rsidR="00DB1162" w:rsidRPr="00F970E8">
        <w:rPr>
          <w:rFonts w:ascii="Segoe UI" w:hAnsi="Segoe UI" w:cs="Segoe UI"/>
          <w:b/>
          <w:sz w:val="20"/>
          <w:szCs w:val="20"/>
        </w:rPr>
        <w:t xml:space="preserve">ο αριθμός των ατόμων κάτω των 50 ετών που διαγιγνώσκονται με καρκίνο παγκοσμίως έχει αυξηθεί κατά 79% μέσα στις τελευταίες 3 δεκαετίες. </w:t>
      </w:r>
      <w:r w:rsidR="000D4D82" w:rsidRPr="000D4D82">
        <w:rPr>
          <w:rFonts w:ascii="Segoe UI" w:hAnsi="Segoe UI" w:cs="Segoe UI"/>
          <w:sz w:val="20"/>
          <w:szCs w:val="20"/>
        </w:rPr>
        <w:t>Μία ανάλογη μελέτη</w:t>
      </w:r>
      <w:r w:rsidR="000D4D82" w:rsidRPr="000D4D82">
        <w:rPr>
          <w:rFonts w:ascii="Segoe UI" w:hAnsi="Segoe UI" w:cs="Segoe UI"/>
          <w:b/>
          <w:sz w:val="20"/>
          <w:szCs w:val="20"/>
        </w:rPr>
        <w:t xml:space="preserve"> </w:t>
      </w:r>
      <w:r w:rsidR="000D4D82" w:rsidRPr="000D4D82">
        <w:rPr>
          <w:rFonts w:ascii="Segoe UI" w:hAnsi="Segoe UI" w:cs="Segoe UI"/>
          <w:color w:val="000000"/>
          <w:sz w:val="20"/>
          <w:szCs w:val="20"/>
          <w:shd w:val="clear" w:color="auto" w:fill="FFFFFF"/>
        </w:rPr>
        <w:t>του 2023 στο</w:t>
      </w:r>
      <w:r w:rsidR="000D4D82">
        <w:rPr>
          <w:rFonts w:ascii="Segoe UI" w:hAnsi="Segoe UI" w:cs="Segoe UI"/>
          <w:color w:val="000000"/>
          <w:sz w:val="20"/>
          <w:szCs w:val="20"/>
          <w:shd w:val="clear" w:color="auto" w:fill="FFFFFF"/>
        </w:rPr>
        <w:t xml:space="preserve"> </w:t>
      </w:r>
      <w:r w:rsidR="000D4D82" w:rsidRPr="000D4D82">
        <w:rPr>
          <w:rFonts w:ascii="Segoe UI" w:hAnsi="Segoe UI" w:cs="Segoe UI"/>
          <w:color w:val="000000"/>
          <w:sz w:val="20"/>
          <w:szCs w:val="20"/>
          <w:shd w:val="clear" w:color="auto" w:fill="FFFFFF"/>
        </w:rPr>
        <w:t>BMJ Oncology,</w:t>
      </w:r>
      <w:r w:rsidR="000D4D82">
        <w:rPr>
          <w:rFonts w:ascii="Segoe UI" w:hAnsi="Segoe UI" w:cs="Segoe UI"/>
          <w:color w:val="000000"/>
          <w:sz w:val="20"/>
          <w:szCs w:val="20"/>
          <w:shd w:val="clear" w:color="auto" w:fill="FFFFFF"/>
        </w:rPr>
        <w:t xml:space="preserve"> </w:t>
      </w:r>
      <w:r w:rsidR="000D4D82" w:rsidRPr="000D4D82">
        <w:rPr>
          <w:rFonts w:ascii="Segoe UI" w:hAnsi="Segoe UI" w:cs="Segoe UI"/>
          <w:color w:val="000000"/>
          <w:sz w:val="20"/>
          <w:szCs w:val="20"/>
          <w:shd w:val="clear" w:color="auto" w:fill="FFFFFF"/>
        </w:rPr>
        <w:t>το διάστημα</w:t>
      </w:r>
      <w:r w:rsidR="000D4D82">
        <w:rPr>
          <w:rFonts w:ascii="Segoe UI" w:hAnsi="Segoe UI" w:cs="Segoe UI"/>
          <w:color w:val="000000"/>
          <w:sz w:val="20"/>
          <w:szCs w:val="20"/>
          <w:shd w:val="clear" w:color="auto" w:fill="FFFFFF"/>
        </w:rPr>
        <w:t xml:space="preserve"> </w:t>
      </w:r>
      <w:r w:rsidR="000D4D82" w:rsidRPr="000D4D82">
        <w:rPr>
          <w:rFonts w:ascii="Segoe UI" w:hAnsi="Segoe UI" w:cs="Segoe UI"/>
          <w:color w:val="000000"/>
          <w:sz w:val="20"/>
          <w:szCs w:val="20"/>
          <w:shd w:val="clear" w:color="auto" w:fill="FFFFFF"/>
        </w:rPr>
        <w:t>1990-2019</w:t>
      </w:r>
      <w:r w:rsidR="000D4D82">
        <w:rPr>
          <w:rFonts w:ascii="Segoe UI" w:hAnsi="Segoe UI" w:cs="Segoe UI"/>
          <w:color w:val="000000"/>
          <w:sz w:val="20"/>
          <w:szCs w:val="20"/>
          <w:shd w:val="clear" w:color="auto" w:fill="FFFFFF"/>
        </w:rPr>
        <w:t xml:space="preserve"> </w:t>
      </w:r>
      <w:r w:rsidR="00737A8C">
        <w:rPr>
          <w:rFonts w:ascii="Segoe UI" w:hAnsi="Segoe UI" w:cs="Segoe UI"/>
          <w:color w:val="000000"/>
          <w:sz w:val="20"/>
          <w:szCs w:val="20"/>
          <w:shd w:val="clear" w:color="auto" w:fill="FFFFFF"/>
        </w:rPr>
        <w:t xml:space="preserve">έδειξε </w:t>
      </w:r>
      <w:r w:rsidR="000D4D82" w:rsidRPr="000D4D82">
        <w:rPr>
          <w:rFonts w:ascii="Segoe UI" w:hAnsi="Segoe UI" w:cs="Segoe UI"/>
          <w:color w:val="000000"/>
          <w:sz w:val="20"/>
          <w:szCs w:val="20"/>
          <w:shd w:val="clear" w:color="auto" w:fill="FFFFFF"/>
        </w:rPr>
        <w:t>σε παγκόσμιο επίπεδο αύξηση 79% των διαγνώσεων καρκί</w:t>
      </w:r>
      <w:r w:rsidR="00737A8C">
        <w:rPr>
          <w:rFonts w:ascii="Segoe UI" w:hAnsi="Segoe UI" w:cs="Segoe UI"/>
          <w:color w:val="000000"/>
          <w:sz w:val="20"/>
          <w:szCs w:val="20"/>
          <w:shd w:val="clear" w:color="auto" w:fill="FFFFFF"/>
        </w:rPr>
        <w:t xml:space="preserve">νου σε νέους ενήλικες και άνοδο </w:t>
      </w:r>
      <w:r w:rsidR="000D4D82" w:rsidRPr="000D4D82">
        <w:rPr>
          <w:rFonts w:ascii="Segoe UI" w:hAnsi="Segoe UI" w:cs="Segoe UI"/>
          <w:color w:val="000000"/>
          <w:sz w:val="20"/>
          <w:szCs w:val="20"/>
          <w:shd w:val="clear" w:color="auto" w:fill="FFFFFF"/>
        </w:rPr>
        <w:t>28%</w:t>
      </w:r>
      <w:r w:rsidR="00737A8C">
        <w:rPr>
          <w:rFonts w:ascii="Segoe UI" w:hAnsi="Segoe UI" w:cs="Segoe UI"/>
          <w:color w:val="000000"/>
          <w:sz w:val="20"/>
          <w:szCs w:val="20"/>
          <w:shd w:val="clear" w:color="auto" w:fill="FFFFFF"/>
        </w:rPr>
        <w:t xml:space="preserve"> </w:t>
      </w:r>
      <w:r w:rsidR="000D4D82" w:rsidRPr="000D4D82">
        <w:rPr>
          <w:rFonts w:ascii="Segoe UI" w:hAnsi="Segoe UI" w:cs="Segoe UI"/>
          <w:color w:val="000000"/>
          <w:sz w:val="20"/>
          <w:szCs w:val="20"/>
          <w:shd w:val="clear" w:color="auto" w:fill="FFFFFF"/>
        </w:rPr>
        <w:t>της θνησιμότητας των ογκολογικών ασθενών κάτω των 50 ετών. Μια καναδική ανασκόπηση του 2020, επιπλέον, αποκάλυψε ότι</w:t>
      </w:r>
      <w:r w:rsidR="00737A8C">
        <w:rPr>
          <w:rFonts w:ascii="Segoe UI" w:hAnsi="Segoe UI" w:cs="Segoe UI"/>
          <w:color w:val="000000"/>
          <w:sz w:val="20"/>
          <w:szCs w:val="20"/>
          <w:shd w:val="clear" w:color="auto" w:fill="FFFFFF"/>
        </w:rPr>
        <w:t xml:space="preserve"> </w:t>
      </w:r>
      <w:r w:rsidR="000D4D82" w:rsidRPr="000D4D82">
        <w:rPr>
          <w:rFonts w:ascii="Segoe UI" w:hAnsi="Segoe UI" w:cs="Segoe UI"/>
          <w:color w:val="000000"/>
          <w:sz w:val="20"/>
          <w:szCs w:val="20"/>
          <w:shd w:val="clear" w:color="auto" w:fill="FFFFFF"/>
        </w:rPr>
        <w:t>τα τελευταία 30 χρόνια παρατηρείται αύξηση της συχνότητας εμφάνισης 13 τύπων καρκίνου</w:t>
      </w:r>
      <w:r w:rsidR="00737A8C">
        <w:rPr>
          <w:rFonts w:ascii="Segoe UI" w:hAnsi="Segoe UI" w:cs="Segoe UI"/>
          <w:color w:val="000000"/>
          <w:sz w:val="20"/>
          <w:szCs w:val="20"/>
          <w:shd w:val="clear" w:color="auto" w:fill="FFFFFF"/>
        </w:rPr>
        <w:t xml:space="preserve"> </w:t>
      </w:r>
      <w:r w:rsidR="000D4D82" w:rsidRPr="000D4D82">
        <w:rPr>
          <w:rFonts w:ascii="Segoe UI" w:hAnsi="Segoe UI" w:cs="Segoe UI"/>
          <w:color w:val="000000"/>
          <w:sz w:val="20"/>
          <w:szCs w:val="20"/>
          <w:shd w:val="clear" w:color="auto" w:fill="FFFFFF"/>
        </w:rPr>
        <w:t>στους νεότερους ενήλικες (κυρίως στην ηλικιακή ομάδα 20-49 ετών) με τις περισσότερες περιπτώσεις να αφορούν σε περιστατικά καρκίνου</w:t>
      </w:r>
      <w:r w:rsidR="00737A8C">
        <w:rPr>
          <w:rFonts w:ascii="Segoe UI" w:hAnsi="Segoe UI" w:cs="Segoe UI"/>
          <w:color w:val="000000"/>
          <w:sz w:val="20"/>
          <w:szCs w:val="20"/>
          <w:shd w:val="clear" w:color="auto" w:fill="FFFFFF"/>
        </w:rPr>
        <w:t xml:space="preserve"> </w:t>
      </w:r>
      <w:r w:rsidR="000D4D82" w:rsidRPr="000D4D82">
        <w:rPr>
          <w:rFonts w:ascii="Segoe UI" w:hAnsi="Segoe UI" w:cs="Segoe UI"/>
          <w:color w:val="000000"/>
          <w:sz w:val="20"/>
          <w:szCs w:val="20"/>
          <w:shd w:val="clear" w:color="auto" w:fill="FFFFFF"/>
        </w:rPr>
        <w:t>παχέος εντέρου, μαστού, τραχήλου</w:t>
      </w:r>
      <w:r w:rsidR="00737A8C">
        <w:rPr>
          <w:rFonts w:ascii="Segoe UI" w:hAnsi="Segoe UI" w:cs="Segoe UI"/>
          <w:color w:val="000000"/>
          <w:sz w:val="20"/>
          <w:szCs w:val="20"/>
          <w:shd w:val="clear" w:color="auto" w:fill="FFFFFF"/>
        </w:rPr>
        <w:t xml:space="preserve"> της </w:t>
      </w:r>
      <w:r w:rsidR="000D4D82" w:rsidRPr="000D4D82">
        <w:rPr>
          <w:rFonts w:ascii="Segoe UI" w:hAnsi="Segoe UI" w:cs="Segoe UI"/>
          <w:color w:val="000000"/>
          <w:sz w:val="20"/>
          <w:szCs w:val="20"/>
          <w:shd w:val="clear" w:color="auto" w:fill="FFFFFF"/>
        </w:rPr>
        <w:t>μήτρας, νεφρών</w:t>
      </w:r>
      <w:r w:rsidR="00737A8C">
        <w:rPr>
          <w:rFonts w:ascii="Segoe UI" w:hAnsi="Segoe UI" w:cs="Segoe UI"/>
          <w:color w:val="000000"/>
          <w:sz w:val="20"/>
          <w:szCs w:val="20"/>
          <w:shd w:val="clear" w:color="auto" w:fill="FFFFFF"/>
        </w:rPr>
        <w:t xml:space="preserve"> </w:t>
      </w:r>
      <w:r w:rsidR="000D4D82" w:rsidRPr="000D4D82">
        <w:rPr>
          <w:rFonts w:ascii="Segoe UI" w:hAnsi="Segoe UI" w:cs="Segoe UI"/>
          <w:color w:val="000000"/>
          <w:sz w:val="20"/>
          <w:szCs w:val="20"/>
          <w:shd w:val="clear" w:color="auto" w:fill="FFFFFF"/>
        </w:rPr>
        <w:t>και</w:t>
      </w:r>
      <w:r w:rsidR="00737A8C">
        <w:rPr>
          <w:rFonts w:ascii="Segoe UI" w:hAnsi="Segoe UI" w:cs="Segoe UI"/>
          <w:color w:val="000000"/>
          <w:sz w:val="20"/>
          <w:szCs w:val="20"/>
          <w:shd w:val="clear" w:color="auto" w:fill="FFFFFF"/>
        </w:rPr>
        <w:t xml:space="preserve"> </w:t>
      </w:r>
      <w:r w:rsidR="000D4D82" w:rsidRPr="000D4D82">
        <w:rPr>
          <w:rFonts w:ascii="Segoe UI" w:hAnsi="Segoe UI" w:cs="Segoe UI"/>
          <w:color w:val="000000"/>
          <w:sz w:val="20"/>
          <w:szCs w:val="20"/>
          <w:shd w:val="clear" w:color="auto" w:fill="FFFFFF"/>
        </w:rPr>
        <w:t>παγκρέατος.</w:t>
      </w:r>
      <w:r w:rsidR="00737A8C">
        <w:rPr>
          <w:rFonts w:ascii="Segoe UI" w:hAnsi="Segoe UI" w:cs="Segoe UI"/>
          <w:color w:val="000000"/>
          <w:sz w:val="20"/>
          <w:szCs w:val="20"/>
          <w:shd w:val="clear" w:color="auto" w:fill="FFFFFF"/>
        </w:rPr>
        <w:t xml:space="preserve"> </w:t>
      </w:r>
      <w:r w:rsidR="000D4D82" w:rsidRPr="000D4D82">
        <w:rPr>
          <w:rFonts w:ascii="Segoe UI" w:hAnsi="Segoe UI" w:cs="Segoe UI"/>
          <w:color w:val="000000"/>
          <w:sz w:val="20"/>
          <w:szCs w:val="20"/>
          <w:shd w:val="clear" w:color="auto" w:fill="FFFFFF"/>
        </w:rPr>
        <w:t>Ωστόσο, οι λόγοι γι’ αυτή την τάση παραμένουν σε μεγάλο βαθμό αδιευκρίνιστοι.</w:t>
      </w:r>
    </w:p>
    <w:p w14:paraId="3AB8A647" w14:textId="6DDF9491" w:rsidR="00DB1162" w:rsidRPr="000172BD" w:rsidRDefault="0000226C" w:rsidP="00DB1162">
      <w:pPr>
        <w:spacing w:after="0" w:line="240" w:lineRule="auto"/>
        <w:ind w:firstLine="720"/>
        <w:jc w:val="both"/>
        <w:rPr>
          <w:rFonts w:ascii="Segoe UI" w:hAnsi="Segoe UI" w:cs="Segoe UI"/>
          <w:sz w:val="20"/>
          <w:szCs w:val="20"/>
        </w:rPr>
      </w:pPr>
      <w:r>
        <w:rPr>
          <w:rFonts w:ascii="Segoe UI" w:hAnsi="Segoe UI" w:cs="Segoe UI"/>
          <w:sz w:val="20"/>
          <w:szCs w:val="20"/>
        </w:rPr>
        <w:t xml:space="preserve">Όπως τονίζει ο Πρόεδρος της Ελληνικής Εταιρείας Χειρουργικής Ογκολογίας Καθηγητής Ιωάννης Καραϊτιανός, </w:t>
      </w:r>
      <w:r w:rsidR="00DB1162" w:rsidRPr="000172BD">
        <w:rPr>
          <w:rFonts w:ascii="Segoe UI" w:hAnsi="Segoe UI" w:cs="Segoe UI"/>
          <w:sz w:val="20"/>
          <w:szCs w:val="20"/>
        </w:rPr>
        <w:t>η μεγαλύτερη επίπτωση καρκίνου σε νέα άτομα εντοπίζεται στον καρκίνο μαστού, πν</w:t>
      </w:r>
      <w:r>
        <w:rPr>
          <w:rFonts w:ascii="Segoe UI" w:hAnsi="Segoe UI" w:cs="Segoe UI"/>
          <w:sz w:val="20"/>
          <w:szCs w:val="20"/>
        </w:rPr>
        <w:t>ευμόνων</w:t>
      </w:r>
      <w:r w:rsidR="00DB1162" w:rsidRPr="000172BD">
        <w:rPr>
          <w:rFonts w:ascii="Segoe UI" w:hAnsi="Segoe UI" w:cs="Segoe UI"/>
          <w:sz w:val="20"/>
          <w:szCs w:val="20"/>
        </w:rPr>
        <w:t xml:space="preserve"> και του πεπτικού συστήματος, δηλαδή καρκίνο παχέος εντέρου, παγκρέατος, στομάχου και χοληφόρων, αλλά και του ουροποιητικού καθώς και της μήτρας και των ωοθηκών. </w:t>
      </w:r>
    </w:p>
    <w:p w14:paraId="58CFD7FE" w14:textId="3EA42D16" w:rsidR="00DB1162" w:rsidRDefault="00DB1162" w:rsidP="00DB1162">
      <w:pPr>
        <w:spacing w:after="0" w:line="240" w:lineRule="auto"/>
        <w:ind w:firstLine="720"/>
        <w:jc w:val="both"/>
        <w:rPr>
          <w:rFonts w:ascii="Segoe UI" w:hAnsi="Segoe UI" w:cs="Segoe UI"/>
          <w:sz w:val="20"/>
          <w:szCs w:val="20"/>
        </w:rPr>
      </w:pPr>
      <w:r w:rsidRPr="000172BD">
        <w:rPr>
          <w:rFonts w:ascii="Segoe UI" w:hAnsi="Segoe UI" w:cs="Segoe UI"/>
          <w:sz w:val="20"/>
          <w:szCs w:val="20"/>
        </w:rPr>
        <w:t>Στις ΗΠΑ μεταξύ 2010-2019 διαγνώσθηκαν 562.145 ασθενείς με πρώιμη έναρξη καρκίνου (μέχρι 49 ετών) και οι περισσότερ</w:t>
      </w:r>
      <w:r w:rsidR="002D3FA7">
        <w:rPr>
          <w:rFonts w:ascii="Segoe UI" w:hAnsi="Segoe UI" w:cs="Segoe UI"/>
          <w:sz w:val="20"/>
          <w:szCs w:val="20"/>
        </w:rPr>
        <w:t>ες</w:t>
      </w:r>
      <w:r w:rsidRPr="000172BD">
        <w:rPr>
          <w:rFonts w:ascii="Segoe UI" w:hAnsi="Segoe UI" w:cs="Segoe UI"/>
          <w:sz w:val="20"/>
          <w:szCs w:val="20"/>
        </w:rPr>
        <w:t xml:space="preserve"> ήταν γυναίκες. Τα αίτια αυτής της αύξησης δεν είναι ακόμα σαφή</w:t>
      </w:r>
      <w:r w:rsidR="00A809D3">
        <w:rPr>
          <w:rFonts w:ascii="Segoe UI" w:hAnsi="Segoe UI" w:cs="Segoe UI"/>
          <w:sz w:val="20"/>
          <w:szCs w:val="20"/>
        </w:rPr>
        <w:t>, ωστόσο</w:t>
      </w:r>
      <w:r w:rsidRPr="000172BD">
        <w:rPr>
          <w:rFonts w:ascii="Segoe UI" w:hAnsi="Segoe UI" w:cs="Segoe UI"/>
          <w:sz w:val="20"/>
          <w:szCs w:val="20"/>
        </w:rPr>
        <w:t xml:space="preserve"> παράγοντες όπως η παχυσαρκία, η έλλειψη σωματικής άσκησης, ο σακχαρώδης διαβήτης, το κάπνισμα, το αλκοόλ και η κατανάλωση επεξεργασμένων τροφίμων και κόκκινου κρέατος ενοχοποιούνται.</w:t>
      </w:r>
    </w:p>
    <w:p w14:paraId="55C3E5EF" w14:textId="48E4B517" w:rsidR="00A809D3" w:rsidRDefault="00A809D3" w:rsidP="00DB1162">
      <w:pPr>
        <w:spacing w:after="0" w:line="240" w:lineRule="auto"/>
        <w:ind w:firstLine="720"/>
        <w:jc w:val="both"/>
        <w:rPr>
          <w:rFonts w:ascii="Segoe UI" w:hAnsi="Segoe UI" w:cs="Segoe UI"/>
          <w:sz w:val="20"/>
          <w:szCs w:val="20"/>
        </w:rPr>
      </w:pPr>
      <w:r>
        <w:rPr>
          <w:rFonts w:ascii="Segoe UI" w:hAnsi="Segoe UI" w:cs="Segoe UI"/>
          <w:sz w:val="20"/>
          <w:szCs w:val="20"/>
        </w:rPr>
        <w:t>Η</w:t>
      </w:r>
      <w:r w:rsidRPr="00A809D3">
        <w:rPr>
          <w:rFonts w:ascii="Segoe UI" w:hAnsi="Segoe UI" w:cs="Segoe UI"/>
          <w:sz w:val="20"/>
          <w:szCs w:val="20"/>
        </w:rPr>
        <w:t xml:space="preserve"> επίπτωση της νόσου συνεχίζει και αυξάνει για μια σειρά από καρκίνους ιδίως σε γυναίκες μέσης ηλικίας. Είναι χαρακτηριστικό ότι η επίπτωση της νόσου είναι κατά 81% υψηλότερη σε γυναίκες ως 50 ετών σε σχέση με τους άνδρες της ίδιας ηλικιακής ομάδας, ενώ πλέον, ο καρκίνος είναι συχνότερος στις γυναίκες σε σχέση με τους άνδρες και σ</w:t>
      </w:r>
      <w:r>
        <w:rPr>
          <w:rFonts w:ascii="Segoe UI" w:hAnsi="Segoe UI" w:cs="Segoe UI"/>
          <w:sz w:val="20"/>
          <w:szCs w:val="20"/>
        </w:rPr>
        <w:t xml:space="preserve">την ηλικιακή ομάδα 50-64 ετών. </w:t>
      </w:r>
    </w:p>
    <w:p w14:paraId="0EA5A32A" w14:textId="44934794" w:rsidR="00680F15" w:rsidRDefault="00680F15" w:rsidP="00DB1162">
      <w:pPr>
        <w:spacing w:after="0" w:line="240" w:lineRule="auto"/>
        <w:ind w:firstLine="720"/>
        <w:jc w:val="both"/>
        <w:rPr>
          <w:rFonts w:ascii="Segoe UI" w:hAnsi="Segoe UI" w:cs="Segoe UI"/>
          <w:sz w:val="20"/>
          <w:szCs w:val="20"/>
        </w:rPr>
      </w:pPr>
      <w:r>
        <w:rPr>
          <w:rFonts w:ascii="Segoe UI" w:hAnsi="Segoe UI" w:cs="Segoe UI"/>
          <w:sz w:val="20"/>
          <w:szCs w:val="20"/>
        </w:rPr>
        <w:t>Τα ποσοστά πρώιμης εμφάνισης καρκίνου του παχέος εντέρου</w:t>
      </w:r>
      <w:r w:rsidR="00CB7379">
        <w:rPr>
          <w:rFonts w:ascii="Segoe UI" w:hAnsi="Segoe UI" w:cs="Segoe UI"/>
          <w:sz w:val="20"/>
          <w:szCs w:val="20"/>
        </w:rPr>
        <w:t xml:space="preserve">, δηλαδή σε </w:t>
      </w:r>
      <w:r w:rsidR="00340F2B">
        <w:rPr>
          <w:rFonts w:ascii="Segoe UI" w:hAnsi="Segoe UI" w:cs="Segoe UI"/>
          <w:sz w:val="20"/>
          <w:szCs w:val="20"/>
        </w:rPr>
        <w:t>ηλικίες μικρότερες</w:t>
      </w:r>
      <w:r w:rsidR="00CB7379">
        <w:rPr>
          <w:rFonts w:ascii="Segoe UI" w:hAnsi="Segoe UI" w:cs="Segoe UI"/>
          <w:sz w:val="20"/>
          <w:szCs w:val="20"/>
        </w:rPr>
        <w:t xml:space="preserve"> των 50 ετών, </w:t>
      </w:r>
      <w:r>
        <w:rPr>
          <w:rFonts w:ascii="Segoe UI" w:hAnsi="Segoe UI" w:cs="Segoe UI"/>
          <w:sz w:val="20"/>
          <w:szCs w:val="20"/>
        </w:rPr>
        <w:t xml:space="preserve">έχουν σχεδόν διπλασιαστεί </w:t>
      </w:r>
      <w:r w:rsidR="00CB7379">
        <w:rPr>
          <w:rFonts w:ascii="Segoe UI" w:hAnsi="Segoe UI" w:cs="Segoe UI"/>
          <w:sz w:val="20"/>
          <w:szCs w:val="20"/>
        </w:rPr>
        <w:t xml:space="preserve">στις Ηνωμένες Πολιτείες </w:t>
      </w:r>
      <w:r>
        <w:rPr>
          <w:rFonts w:ascii="Segoe UI" w:hAnsi="Segoe UI" w:cs="Segoe UI"/>
          <w:sz w:val="20"/>
          <w:szCs w:val="20"/>
        </w:rPr>
        <w:t>από τις αρχές της δεκαετίας του ΄90 και παρόμοιες τάσεις έχουν παρατηρηθεί σε πολλές άλλες χώρες.</w:t>
      </w:r>
    </w:p>
    <w:p w14:paraId="24DD09E9" w14:textId="4209BF93" w:rsidR="00680F15" w:rsidRDefault="00C5108A" w:rsidP="00DB1162">
      <w:pPr>
        <w:spacing w:after="0" w:line="240" w:lineRule="auto"/>
        <w:ind w:firstLine="720"/>
        <w:jc w:val="both"/>
        <w:rPr>
          <w:rFonts w:ascii="Segoe UI" w:hAnsi="Segoe UI" w:cs="Segoe UI"/>
          <w:sz w:val="20"/>
          <w:szCs w:val="20"/>
        </w:rPr>
      </w:pPr>
      <w:r>
        <w:rPr>
          <w:rFonts w:ascii="Segoe UI" w:hAnsi="Segoe UI" w:cs="Segoe UI"/>
          <w:sz w:val="20"/>
          <w:szCs w:val="20"/>
        </w:rPr>
        <w:t>Παρά το γεγονός ότι τ</w:t>
      </w:r>
      <w:r w:rsidR="00680F15">
        <w:rPr>
          <w:rFonts w:ascii="Segoe UI" w:hAnsi="Segoe UI" w:cs="Segoe UI"/>
          <w:sz w:val="20"/>
          <w:szCs w:val="20"/>
        </w:rPr>
        <w:t>α συνολικά ποσοστά καρκίνου του παχέος εντέρου στις Ηνωμένες Πολιτείες έχουν μειωθεί σταθερά τα τελευταία 30 χρόνια</w:t>
      </w:r>
      <w:r>
        <w:rPr>
          <w:rFonts w:ascii="Segoe UI" w:hAnsi="Segoe UI" w:cs="Segoe UI"/>
          <w:sz w:val="20"/>
          <w:szCs w:val="20"/>
        </w:rPr>
        <w:t xml:space="preserve">, </w:t>
      </w:r>
      <w:r w:rsidR="00680F15">
        <w:rPr>
          <w:rFonts w:ascii="Segoe UI" w:hAnsi="Segoe UI" w:cs="Segoe UI"/>
          <w:sz w:val="20"/>
          <w:szCs w:val="20"/>
        </w:rPr>
        <w:t>τα ποσοστά καρκίνου του παχέος εντέρου σε νεαρούς ενήλικες έχουν αυξηθεί δραματικά κατά τη διάρκεια αυτής της περιόδου για άγνωστους λ</w:t>
      </w:r>
      <w:r>
        <w:rPr>
          <w:rFonts w:ascii="Segoe UI" w:hAnsi="Segoe UI" w:cs="Segoe UI"/>
          <w:sz w:val="20"/>
          <w:szCs w:val="20"/>
        </w:rPr>
        <w:t>όγους. Έτσι ενώ το 1994 υπήρχαν 4,8 περιπτώσεις ανά 100.000 άτομα, το 2021 αυξήθηκαν σε 10,1 περιπτώσεις.</w:t>
      </w:r>
    </w:p>
    <w:p w14:paraId="1BBEB4E5" w14:textId="445D5586" w:rsidR="00C5108A" w:rsidRDefault="00C5108A" w:rsidP="00DB1162">
      <w:pPr>
        <w:spacing w:after="0" w:line="240" w:lineRule="auto"/>
        <w:ind w:firstLine="720"/>
        <w:jc w:val="both"/>
        <w:rPr>
          <w:rFonts w:ascii="Segoe UI" w:hAnsi="Segoe UI" w:cs="Segoe UI"/>
          <w:sz w:val="20"/>
          <w:szCs w:val="20"/>
        </w:rPr>
      </w:pPr>
      <w:r>
        <w:rPr>
          <w:rFonts w:ascii="Segoe UI" w:hAnsi="Segoe UI" w:cs="Segoe UI"/>
          <w:sz w:val="20"/>
          <w:szCs w:val="20"/>
        </w:rPr>
        <w:t xml:space="preserve">Ο καρκίνος του παχέος εντέρου φαίνεται πως αποτελεί την κύρια αιτία θανάτου από καρκίνο για τους άνδρες κάτω των 50 ετών και τον δεύτερο πιο θανατηφόρο καρκίνο για τις γυναίκες κάτω των 50 ετών. </w:t>
      </w:r>
      <w:r w:rsidR="00FC79EF">
        <w:rPr>
          <w:rFonts w:ascii="Segoe UI" w:hAnsi="Segoe UI" w:cs="Segoe UI"/>
          <w:sz w:val="20"/>
          <w:szCs w:val="20"/>
        </w:rPr>
        <w:t xml:space="preserve">Η Αμερικανική Αντικαρκινική Εταιρεία εκφράζει πλέον τις ανησυχίες της καθώς </w:t>
      </w:r>
      <w:r w:rsidR="00FC79EF" w:rsidRPr="00CB7379">
        <w:rPr>
          <w:rFonts w:ascii="Segoe UI" w:hAnsi="Segoe UI" w:cs="Segoe UI"/>
          <w:b/>
          <w:sz w:val="20"/>
          <w:szCs w:val="20"/>
        </w:rPr>
        <w:t>ο</w:t>
      </w:r>
      <w:r w:rsidRPr="00CB7379">
        <w:rPr>
          <w:rFonts w:ascii="Segoe UI" w:hAnsi="Segoe UI" w:cs="Segoe UI"/>
          <w:b/>
          <w:sz w:val="20"/>
          <w:szCs w:val="20"/>
        </w:rPr>
        <w:t xml:space="preserve"> </w:t>
      </w:r>
      <w:r w:rsidR="00FC79EF" w:rsidRPr="00CB7379">
        <w:rPr>
          <w:rFonts w:ascii="Segoe UI" w:hAnsi="Segoe UI" w:cs="Segoe UI"/>
          <w:b/>
          <w:sz w:val="20"/>
          <w:szCs w:val="20"/>
        </w:rPr>
        <w:t xml:space="preserve">καρκίνος του παχέος εντέρου </w:t>
      </w:r>
      <w:r w:rsidR="00810E69">
        <w:rPr>
          <w:rFonts w:ascii="Segoe UI" w:hAnsi="Segoe UI" w:cs="Segoe UI"/>
          <w:b/>
          <w:sz w:val="20"/>
          <w:szCs w:val="20"/>
        </w:rPr>
        <w:t xml:space="preserve">και ιδιαίτερα του ορθού </w:t>
      </w:r>
      <w:r w:rsidR="00FC79EF" w:rsidRPr="00CB7379">
        <w:rPr>
          <w:rFonts w:ascii="Segoe UI" w:hAnsi="Segoe UI" w:cs="Segoe UI"/>
          <w:b/>
          <w:sz w:val="20"/>
          <w:szCs w:val="20"/>
        </w:rPr>
        <w:t xml:space="preserve">σε νεότερες ηλικίες δεν έχει μόνο καταιγιστικό </w:t>
      </w:r>
      <w:r w:rsidRPr="00CB7379">
        <w:rPr>
          <w:rFonts w:ascii="Segoe UI" w:hAnsi="Segoe UI" w:cs="Segoe UI"/>
          <w:b/>
          <w:sz w:val="20"/>
          <w:szCs w:val="20"/>
        </w:rPr>
        <w:t>ρυθμ</w:t>
      </w:r>
      <w:r w:rsidR="00FC79EF" w:rsidRPr="00CB7379">
        <w:rPr>
          <w:rFonts w:ascii="Segoe UI" w:hAnsi="Segoe UI" w:cs="Segoe UI"/>
          <w:b/>
          <w:sz w:val="20"/>
          <w:szCs w:val="20"/>
        </w:rPr>
        <w:t xml:space="preserve">ό </w:t>
      </w:r>
      <w:r w:rsidRPr="00CB7379">
        <w:rPr>
          <w:rFonts w:ascii="Segoe UI" w:hAnsi="Segoe UI" w:cs="Segoe UI"/>
          <w:b/>
          <w:sz w:val="20"/>
          <w:szCs w:val="20"/>
        </w:rPr>
        <w:t xml:space="preserve">εξάπλωσης </w:t>
      </w:r>
      <w:r w:rsidR="00FC79EF" w:rsidRPr="00CB7379">
        <w:rPr>
          <w:rFonts w:ascii="Segoe UI" w:hAnsi="Segoe UI" w:cs="Segoe UI"/>
          <w:b/>
          <w:sz w:val="20"/>
          <w:szCs w:val="20"/>
        </w:rPr>
        <w:t xml:space="preserve">αλλά είναι και </w:t>
      </w:r>
      <w:r w:rsidR="00076AE9" w:rsidRPr="00CB7379">
        <w:rPr>
          <w:rFonts w:ascii="Segoe UI" w:hAnsi="Segoe UI" w:cs="Segoe UI"/>
          <w:b/>
          <w:sz w:val="20"/>
          <w:szCs w:val="20"/>
        </w:rPr>
        <w:t>αρκετά πιο επιθετικός από ό,τι στους ηλικιωμένους.</w:t>
      </w:r>
      <w:r w:rsidR="00FC79EF" w:rsidRPr="00CB7379">
        <w:rPr>
          <w:rFonts w:ascii="Segoe UI" w:hAnsi="Segoe UI" w:cs="Segoe UI"/>
          <w:b/>
          <w:sz w:val="20"/>
          <w:szCs w:val="20"/>
        </w:rPr>
        <w:t xml:space="preserve"> </w:t>
      </w:r>
      <w:r w:rsidR="00FC79EF">
        <w:rPr>
          <w:rFonts w:ascii="Segoe UI" w:hAnsi="Segoe UI" w:cs="Segoe UI"/>
          <w:sz w:val="20"/>
          <w:szCs w:val="20"/>
        </w:rPr>
        <w:t>Προς το παρόν, ο καρκίνος του παχέος εντέρου σε νεαρά άτομα αποτελεί περίπου το 10% των νέων περιπτώσεων καρκίνου του παχέος εντέρου στις Ηνωμένες Πολιτείες, όμως εκτιμάται ότι στα επόμενα 10 χρόνια το ποσοστό αυτό θα αυξηθεί στο 25%.</w:t>
      </w:r>
    </w:p>
    <w:p w14:paraId="128B2F69" w14:textId="083049D8" w:rsidR="00DB1162" w:rsidRDefault="00DB1162" w:rsidP="00DB1162">
      <w:pPr>
        <w:spacing w:after="0" w:line="240" w:lineRule="auto"/>
        <w:ind w:firstLine="720"/>
        <w:jc w:val="both"/>
        <w:rPr>
          <w:rFonts w:ascii="Segoe UI" w:hAnsi="Segoe UI" w:cs="Segoe UI"/>
          <w:sz w:val="20"/>
          <w:szCs w:val="20"/>
        </w:rPr>
      </w:pPr>
      <w:r w:rsidRPr="000172BD">
        <w:rPr>
          <w:rFonts w:ascii="Segoe UI" w:hAnsi="Segoe UI" w:cs="Segoe UI"/>
          <w:sz w:val="20"/>
          <w:szCs w:val="20"/>
        </w:rPr>
        <w:t>Ακριβώς αυτή η αύξηση της επίπτωσης καρκίνου, ιδιαίτερα του παχέος εντέρου</w:t>
      </w:r>
      <w:r w:rsidR="00340F2B">
        <w:rPr>
          <w:rFonts w:ascii="Segoe UI" w:hAnsi="Segoe UI" w:cs="Segoe UI"/>
          <w:sz w:val="20"/>
          <w:szCs w:val="20"/>
        </w:rPr>
        <w:t>,</w:t>
      </w:r>
      <w:r w:rsidRPr="000172BD">
        <w:rPr>
          <w:rFonts w:ascii="Segoe UI" w:hAnsi="Segoe UI" w:cs="Segoe UI"/>
          <w:sz w:val="20"/>
          <w:szCs w:val="20"/>
        </w:rPr>
        <w:t xml:space="preserve"> οδήγησε το 2021 τον Παγκόσμιο Οργανισμό Υγείας αλλά και την Ειδική Ομάδα Προληπτικών Υπηρεσιών των ΗΠΑ </w:t>
      </w:r>
      <w:r w:rsidRPr="00F970E8">
        <w:rPr>
          <w:rFonts w:ascii="Segoe UI" w:hAnsi="Segoe UI" w:cs="Segoe UI"/>
          <w:b/>
          <w:sz w:val="20"/>
          <w:szCs w:val="20"/>
        </w:rPr>
        <w:t>να μειώσουν τη συνιστώμενη ηλικία για έναρξη του προληπτικού ελέγχου με κολονοσκόπηση του πληθυσμού από τα 50 στα 45 έτη.</w:t>
      </w:r>
      <w:r w:rsidRPr="000172BD">
        <w:rPr>
          <w:rFonts w:ascii="Segoe UI" w:hAnsi="Segoe UI" w:cs="Segoe UI"/>
          <w:sz w:val="20"/>
          <w:szCs w:val="20"/>
        </w:rPr>
        <w:t xml:space="preserve"> Πιθανολογείται ότι τα επόμενα χρόνια και για άλλους καρκίνους, όπως π.χ. ο καρκίνος του μαστού, θα προσαρμοστούν ανάλογα οι κατευθυντήριες συστάσεις για έναρξη του προσυμπτωματικού ελέγχου από νεότερες ηλικίες.</w:t>
      </w:r>
    </w:p>
    <w:p w14:paraId="2D267DF1" w14:textId="77777777" w:rsidR="006673A9" w:rsidRDefault="006673A9" w:rsidP="006A6AC8">
      <w:pPr>
        <w:spacing w:after="0" w:line="240" w:lineRule="auto"/>
        <w:jc w:val="both"/>
        <w:rPr>
          <w:rFonts w:ascii="Segoe UI" w:hAnsi="Segoe UI" w:cs="Segoe UI"/>
          <w:b/>
          <w:sz w:val="20"/>
          <w:szCs w:val="20"/>
          <w:u w:val="single"/>
        </w:rPr>
      </w:pPr>
    </w:p>
    <w:p w14:paraId="52B3B752" w14:textId="292C8CE9" w:rsidR="006A6AC8" w:rsidRPr="000172BD" w:rsidRDefault="006A6AC8" w:rsidP="006A6AC8">
      <w:pPr>
        <w:spacing w:after="0" w:line="240" w:lineRule="auto"/>
        <w:jc w:val="both"/>
        <w:rPr>
          <w:rFonts w:ascii="Segoe UI" w:hAnsi="Segoe UI" w:cs="Segoe UI"/>
          <w:b/>
          <w:sz w:val="20"/>
          <w:szCs w:val="20"/>
          <w:u w:val="single"/>
        </w:rPr>
      </w:pPr>
      <w:r w:rsidRPr="000172BD">
        <w:rPr>
          <w:rFonts w:ascii="Segoe UI" w:hAnsi="Segoe UI" w:cs="Segoe UI"/>
          <w:b/>
          <w:sz w:val="20"/>
          <w:szCs w:val="20"/>
          <w:u w:val="single"/>
        </w:rPr>
        <w:t>Επιβιώσαντες από καρκίνο</w:t>
      </w:r>
    </w:p>
    <w:p w14:paraId="6BEEF293" w14:textId="70A98E86" w:rsidR="006A6AC8" w:rsidRPr="00E16F7F" w:rsidRDefault="006A6AC8" w:rsidP="006A6AC8">
      <w:pPr>
        <w:spacing w:after="0" w:line="240" w:lineRule="auto"/>
        <w:ind w:firstLine="720"/>
        <w:jc w:val="both"/>
        <w:rPr>
          <w:rFonts w:ascii="Segoe UI" w:hAnsi="Segoe UI" w:cs="Segoe UI"/>
          <w:b/>
          <w:sz w:val="20"/>
          <w:szCs w:val="20"/>
        </w:rPr>
      </w:pPr>
      <w:r w:rsidRPr="00E16F7F">
        <w:rPr>
          <w:rFonts w:ascii="Segoe UI" w:hAnsi="Segoe UI" w:cs="Segoe UI"/>
          <w:b/>
          <w:sz w:val="20"/>
          <w:szCs w:val="20"/>
        </w:rPr>
        <w:t xml:space="preserve">Το 2022, το 69% των επιζώντων έχουν ζήσει </w:t>
      </w:r>
      <w:r w:rsidR="00E16F7F">
        <w:rPr>
          <w:rFonts w:ascii="Segoe UI" w:hAnsi="Segoe UI" w:cs="Segoe UI"/>
          <w:b/>
          <w:sz w:val="20"/>
          <w:szCs w:val="20"/>
        </w:rPr>
        <w:t>περισσότερα από 5 χρόνια</w:t>
      </w:r>
      <w:r w:rsidRPr="00E16F7F">
        <w:rPr>
          <w:rFonts w:ascii="Segoe UI" w:hAnsi="Segoe UI" w:cs="Segoe UI"/>
          <w:b/>
          <w:sz w:val="20"/>
          <w:szCs w:val="20"/>
        </w:rPr>
        <w:t xml:space="preserve"> από τη διάγνωσή τους. Το 47% των επιζώντων έχουν ζήσει </w:t>
      </w:r>
      <w:r w:rsidR="00E16F7F" w:rsidRPr="00E16F7F">
        <w:rPr>
          <w:rFonts w:ascii="Segoe UI" w:hAnsi="Segoe UI" w:cs="Segoe UI"/>
          <w:b/>
          <w:sz w:val="20"/>
          <w:szCs w:val="20"/>
        </w:rPr>
        <w:t>περισσότερα από 10</w:t>
      </w:r>
      <w:r w:rsidRPr="00E16F7F">
        <w:rPr>
          <w:rFonts w:ascii="Segoe UI" w:hAnsi="Segoe UI" w:cs="Segoe UI"/>
          <w:b/>
          <w:sz w:val="20"/>
          <w:szCs w:val="20"/>
        </w:rPr>
        <w:t xml:space="preserve"> χρόνια από τη διάγνωσή τους. και το 18% των επιζώντων έχουν ζήσει </w:t>
      </w:r>
      <w:r w:rsidR="00E16F7F">
        <w:rPr>
          <w:rFonts w:ascii="Segoe UI" w:hAnsi="Segoe UI" w:cs="Segoe UI"/>
          <w:b/>
          <w:sz w:val="20"/>
          <w:szCs w:val="20"/>
        </w:rPr>
        <w:t>περισσότερα από 20</w:t>
      </w:r>
      <w:r w:rsidRPr="00E16F7F">
        <w:rPr>
          <w:rFonts w:ascii="Segoe UI" w:hAnsi="Segoe UI" w:cs="Segoe UI"/>
          <w:b/>
          <w:sz w:val="20"/>
          <w:szCs w:val="20"/>
        </w:rPr>
        <w:t xml:space="preserve"> χρόνια από τη διάγνωσή τους.</w:t>
      </w:r>
    </w:p>
    <w:p w14:paraId="5C5659D9" w14:textId="707A5277" w:rsidR="006A6AC8" w:rsidRPr="000172BD" w:rsidRDefault="006A6AC8" w:rsidP="006A6AC8">
      <w:pPr>
        <w:spacing w:after="0" w:line="240" w:lineRule="auto"/>
        <w:ind w:firstLine="720"/>
        <w:jc w:val="both"/>
        <w:rPr>
          <w:rFonts w:ascii="Segoe UI" w:hAnsi="Segoe UI" w:cs="Segoe UI"/>
          <w:sz w:val="20"/>
          <w:szCs w:val="20"/>
        </w:rPr>
      </w:pPr>
      <w:r w:rsidRPr="000172BD">
        <w:rPr>
          <w:rFonts w:ascii="Segoe UI" w:hAnsi="Segoe UI" w:cs="Segoe UI"/>
          <w:sz w:val="20"/>
          <w:szCs w:val="20"/>
        </w:rPr>
        <w:t xml:space="preserve">Τα ποσοστά επιβίωσης ποικίλλουν ανάλογα με τον τύπο καρκίνου καθώς </w:t>
      </w:r>
      <w:r w:rsidR="00E16F7F">
        <w:rPr>
          <w:rFonts w:ascii="Segoe UI" w:hAnsi="Segoe UI" w:cs="Segoe UI"/>
          <w:sz w:val="20"/>
          <w:szCs w:val="20"/>
        </w:rPr>
        <w:t>αυτά</w:t>
      </w:r>
      <w:r w:rsidRPr="000172BD">
        <w:rPr>
          <w:rFonts w:ascii="Segoe UI" w:hAnsi="Segoe UI" w:cs="Segoe UI"/>
          <w:sz w:val="20"/>
          <w:szCs w:val="20"/>
        </w:rPr>
        <w:t xml:space="preserve"> επηρεάζονται από </w:t>
      </w:r>
      <w:r w:rsidR="00E43DCF">
        <w:rPr>
          <w:rFonts w:ascii="Segoe UI" w:hAnsi="Segoe UI" w:cs="Segoe UI"/>
          <w:sz w:val="20"/>
          <w:szCs w:val="20"/>
        </w:rPr>
        <w:t>τον τρόπο</w:t>
      </w:r>
      <w:r w:rsidRPr="000172BD">
        <w:rPr>
          <w:rFonts w:ascii="Segoe UI" w:hAnsi="Segoe UI" w:cs="Segoe UI"/>
          <w:sz w:val="20"/>
          <w:szCs w:val="20"/>
        </w:rPr>
        <w:t xml:space="preserve"> ανίχνευσης, </w:t>
      </w:r>
      <w:r w:rsidR="00E43DCF">
        <w:rPr>
          <w:rFonts w:ascii="Segoe UI" w:hAnsi="Segoe UI" w:cs="Segoe UI"/>
          <w:sz w:val="20"/>
          <w:szCs w:val="20"/>
        </w:rPr>
        <w:t xml:space="preserve">το στάδιο της </w:t>
      </w:r>
      <w:r w:rsidRPr="000172BD">
        <w:rPr>
          <w:rFonts w:ascii="Segoe UI" w:hAnsi="Segoe UI" w:cs="Segoe UI"/>
          <w:sz w:val="20"/>
          <w:szCs w:val="20"/>
        </w:rPr>
        <w:t xml:space="preserve">διάγνωσης και </w:t>
      </w:r>
      <w:r w:rsidR="00E43DCF">
        <w:rPr>
          <w:rFonts w:ascii="Segoe UI" w:hAnsi="Segoe UI" w:cs="Segoe UI"/>
          <w:sz w:val="20"/>
          <w:szCs w:val="20"/>
        </w:rPr>
        <w:t xml:space="preserve">την αποτελεσματικότητα της </w:t>
      </w:r>
      <w:r w:rsidRPr="000172BD">
        <w:rPr>
          <w:rFonts w:ascii="Segoe UI" w:hAnsi="Segoe UI" w:cs="Segoe UI"/>
          <w:sz w:val="20"/>
          <w:szCs w:val="20"/>
        </w:rPr>
        <w:t>θεραπείας. Για παράδειγμα, τα τελευταία δεδομένα του Ηνωμένου Βασιλείου δείχνουν ότι το 5ετές τυποποιημένο ποσοστό επιβίω</w:t>
      </w:r>
      <w:r w:rsidR="00516715">
        <w:rPr>
          <w:rFonts w:ascii="Segoe UI" w:hAnsi="Segoe UI" w:cs="Segoe UI"/>
          <w:sz w:val="20"/>
          <w:szCs w:val="20"/>
        </w:rPr>
        <w:t>σης για τον καρκίνο του μαστού -</w:t>
      </w:r>
      <w:r w:rsidRPr="000172BD">
        <w:rPr>
          <w:rFonts w:ascii="Segoe UI" w:hAnsi="Segoe UI" w:cs="Segoe UI"/>
          <w:sz w:val="20"/>
          <w:szCs w:val="20"/>
        </w:rPr>
        <w:t xml:space="preserve">δηλαδή το ποσοστό των </w:t>
      </w:r>
      <w:r w:rsidR="0014565F">
        <w:rPr>
          <w:rFonts w:ascii="Segoe UI" w:hAnsi="Segoe UI" w:cs="Segoe UI"/>
          <w:sz w:val="20"/>
          <w:szCs w:val="20"/>
        </w:rPr>
        <w:t>γυναικών</w:t>
      </w:r>
      <w:r w:rsidRPr="000172BD">
        <w:rPr>
          <w:rFonts w:ascii="Segoe UI" w:hAnsi="Segoe UI" w:cs="Segoe UI"/>
          <w:sz w:val="20"/>
          <w:szCs w:val="20"/>
        </w:rPr>
        <w:t xml:space="preserve"> που</w:t>
      </w:r>
      <w:r w:rsidR="00516715">
        <w:rPr>
          <w:rFonts w:ascii="Segoe UI" w:hAnsi="Segoe UI" w:cs="Segoe UI"/>
          <w:sz w:val="20"/>
          <w:szCs w:val="20"/>
        </w:rPr>
        <w:t xml:space="preserve"> ζουν 5 χρόνια μετά τη διάγνωση-</w:t>
      </w:r>
      <w:r w:rsidRPr="000172BD">
        <w:rPr>
          <w:rFonts w:ascii="Segoe UI" w:hAnsi="Segoe UI" w:cs="Segoe UI"/>
          <w:sz w:val="20"/>
          <w:szCs w:val="20"/>
        </w:rPr>
        <w:t xml:space="preserve"> είναι πάνω από 80%. Ωστόσο, ορισμένοι καρκίνοι, όπως ο καρκίνος του πνεύμονα</w:t>
      </w:r>
      <w:r w:rsidR="00573EA6">
        <w:rPr>
          <w:rFonts w:ascii="Segoe UI" w:hAnsi="Segoe UI" w:cs="Segoe UI"/>
          <w:sz w:val="20"/>
          <w:szCs w:val="20"/>
        </w:rPr>
        <w:t xml:space="preserve"> και του παγκρέατος</w:t>
      </w:r>
      <w:r w:rsidRPr="000172BD">
        <w:rPr>
          <w:rFonts w:ascii="Segoe UI" w:hAnsi="Segoe UI" w:cs="Segoe UI"/>
          <w:sz w:val="20"/>
          <w:szCs w:val="20"/>
        </w:rPr>
        <w:t>, έχουν ποσοστό 5ετούς επιβίωσης μικρότερο από 20%.</w:t>
      </w:r>
    </w:p>
    <w:p w14:paraId="77C1C7F9" w14:textId="380E3136" w:rsidR="006A6AC8" w:rsidRPr="000172BD" w:rsidRDefault="006A6AC8" w:rsidP="006A6AC8">
      <w:pPr>
        <w:spacing w:after="0" w:line="240" w:lineRule="auto"/>
        <w:ind w:firstLine="720"/>
        <w:jc w:val="both"/>
        <w:rPr>
          <w:rFonts w:ascii="Segoe UI" w:hAnsi="Segoe UI" w:cs="Segoe UI"/>
          <w:sz w:val="20"/>
          <w:szCs w:val="20"/>
        </w:rPr>
      </w:pPr>
      <w:r w:rsidRPr="000172BD">
        <w:rPr>
          <w:rFonts w:ascii="Segoe UI" w:hAnsi="Segoe UI" w:cs="Segoe UI"/>
          <w:sz w:val="20"/>
          <w:szCs w:val="20"/>
        </w:rPr>
        <w:t>Μια μερική εξήγηση για τα υψηλότερα ποσοστά επιβίωσης για ορισμένους τύπους καρκίνου είναι το μεγαλύτερο ποσοστό ασθενών που έχουν διαγνωστεί σε πρώιμο στάδιο. Αυτό μπορεί να οφείλεται στη διαθεσιμότητα και την αποδοχή προγραμμάτων προσυμπτωματικού ελέγχου, που οδηγ</w:t>
      </w:r>
      <w:r w:rsidR="00573EA6">
        <w:rPr>
          <w:rFonts w:ascii="Segoe UI" w:hAnsi="Segoe UI" w:cs="Segoe UI"/>
          <w:sz w:val="20"/>
          <w:szCs w:val="20"/>
        </w:rPr>
        <w:t>ούν</w:t>
      </w:r>
      <w:r w:rsidRPr="000172BD">
        <w:rPr>
          <w:rFonts w:ascii="Segoe UI" w:hAnsi="Segoe UI" w:cs="Segoe UI"/>
          <w:sz w:val="20"/>
          <w:szCs w:val="20"/>
        </w:rPr>
        <w:t xml:space="preserve"> σε έγκαιρη ανίχνευση και διάγνωση.</w:t>
      </w:r>
    </w:p>
    <w:p w14:paraId="430189EF" w14:textId="06FC6088" w:rsidR="006A6AC8" w:rsidRDefault="006A6AC8" w:rsidP="006A6AC8">
      <w:pPr>
        <w:spacing w:after="0" w:line="240" w:lineRule="auto"/>
        <w:ind w:firstLine="720"/>
        <w:jc w:val="both"/>
        <w:rPr>
          <w:rFonts w:ascii="Segoe UI" w:hAnsi="Segoe UI" w:cs="Segoe UI"/>
          <w:sz w:val="20"/>
          <w:szCs w:val="20"/>
        </w:rPr>
      </w:pPr>
      <w:r w:rsidRPr="000172BD">
        <w:rPr>
          <w:rFonts w:ascii="Segoe UI" w:hAnsi="Segoe UI" w:cs="Segoe UI"/>
          <w:sz w:val="20"/>
          <w:szCs w:val="20"/>
        </w:rPr>
        <w:t>Η επιβίωση μπ</w:t>
      </w:r>
      <w:r w:rsidR="00EC127D">
        <w:rPr>
          <w:rFonts w:ascii="Segoe UI" w:hAnsi="Segoe UI" w:cs="Segoe UI"/>
          <w:sz w:val="20"/>
          <w:szCs w:val="20"/>
        </w:rPr>
        <w:t>ορεί επίσης να εξαρτάται από τη γενικότερη</w:t>
      </w:r>
      <w:r w:rsidRPr="000172BD">
        <w:rPr>
          <w:rFonts w:ascii="Segoe UI" w:hAnsi="Segoe UI" w:cs="Segoe UI"/>
          <w:sz w:val="20"/>
          <w:szCs w:val="20"/>
        </w:rPr>
        <w:t xml:space="preserve"> υγεία του ατόμου, την παρουσία</w:t>
      </w:r>
      <w:r w:rsidR="00EC127D">
        <w:rPr>
          <w:rFonts w:ascii="Segoe UI" w:hAnsi="Segoe UI" w:cs="Segoe UI"/>
          <w:sz w:val="20"/>
          <w:szCs w:val="20"/>
        </w:rPr>
        <w:t xml:space="preserve"> ή μη</w:t>
      </w:r>
      <w:r w:rsidRPr="000172BD">
        <w:rPr>
          <w:rFonts w:ascii="Segoe UI" w:hAnsi="Segoe UI" w:cs="Segoe UI"/>
          <w:sz w:val="20"/>
          <w:szCs w:val="20"/>
        </w:rPr>
        <w:t xml:space="preserve"> συννοσηροτήτων</w:t>
      </w:r>
      <w:r w:rsidR="00573EA6">
        <w:rPr>
          <w:rFonts w:ascii="Segoe UI" w:hAnsi="Segoe UI" w:cs="Segoe UI"/>
          <w:sz w:val="20"/>
          <w:szCs w:val="20"/>
        </w:rPr>
        <w:t>, ιδιαίτερα στους ηλικιωμένους ασθενείς,</w:t>
      </w:r>
      <w:r w:rsidRPr="000172BD">
        <w:rPr>
          <w:rFonts w:ascii="Segoe UI" w:hAnsi="Segoe UI" w:cs="Segoe UI"/>
          <w:sz w:val="20"/>
          <w:szCs w:val="20"/>
        </w:rPr>
        <w:t xml:space="preserve"> και άλλους παράγοντες που σχετίζονται με τον όγκο. Παρά την πρόοδο στην έρευνα και την τεχνολογία, ορισμένοι τύποι καρκίνου παραμέν</w:t>
      </w:r>
      <w:r w:rsidR="00EC127D">
        <w:rPr>
          <w:rFonts w:ascii="Segoe UI" w:hAnsi="Segoe UI" w:cs="Segoe UI"/>
          <w:sz w:val="20"/>
          <w:szCs w:val="20"/>
        </w:rPr>
        <w:t>ει</w:t>
      </w:r>
      <w:bookmarkStart w:id="0" w:name="_GoBack"/>
      <w:bookmarkEnd w:id="0"/>
      <w:r w:rsidRPr="000172BD">
        <w:rPr>
          <w:rFonts w:ascii="Segoe UI" w:hAnsi="Segoe UI" w:cs="Segoe UI"/>
          <w:sz w:val="20"/>
          <w:szCs w:val="20"/>
        </w:rPr>
        <w:t xml:space="preserve"> δύσκολο να διαγνωστούν</w:t>
      </w:r>
      <w:r w:rsidR="00573EA6">
        <w:rPr>
          <w:rFonts w:ascii="Segoe UI" w:hAnsi="Segoe UI" w:cs="Segoe UI"/>
          <w:sz w:val="20"/>
          <w:szCs w:val="20"/>
        </w:rPr>
        <w:t xml:space="preserve"> έγκαιρα αλλά </w:t>
      </w:r>
      <w:r w:rsidRPr="000172BD">
        <w:rPr>
          <w:rFonts w:ascii="Segoe UI" w:hAnsi="Segoe UI" w:cs="Segoe UI"/>
          <w:sz w:val="20"/>
          <w:szCs w:val="20"/>
        </w:rPr>
        <w:t>και να αντιμετωπιστούν</w:t>
      </w:r>
      <w:r w:rsidR="00573EA6">
        <w:rPr>
          <w:rFonts w:ascii="Segoe UI" w:hAnsi="Segoe UI" w:cs="Segoe UI"/>
          <w:sz w:val="20"/>
          <w:szCs w:val="20"/>
        </w:rPr>
        <w:t xml:space="preserve"> ριζικά</w:t>
      </w:r>
      <w:r w:rsidRPr="000172BD">
        <w:rPr>
          <w:rFonts w:ascii="Segoe UI" w:hAnsi="Segoe UI" w:cs="Segoe UI"/>
          <w:sz w:val="20"/>
          <w:szCs w:val="20"/>
        </w:rPr>
        <w:t xml:space="preserve"> σε σύγκριση με άλλους τύπους καρκίνου.</w:t>
      </w:r>
    </w:p>
    <w:p w14:paraId="26E878F6" w14:textId="510EE1A5" w:rsidR="00BB4D9C" w:rsidRDefault="00BB4D9C" w:rsidP="00573EA6">
      <w:pPr>
        <w:spacing w:after="0" w:line="240" w:lineRule="auto"/>
        <w:jc w:val="both"/>
        <w:rPr>
          <w:rFonts w:ascii="Segoe UI" w:hAnsi="Segoe UI" w:cs="Segoe UI"/>
          <w:b/>
          <w:sz w:val="20"/>
          <w:szCs w:val="20"/>
        </w:rPr>
      </w:pPr>
    </w:p>
    <w:p w14:paraId="1E278B7C" w14:textId="77777777" w:rsidR="00573EA6" w:rsidRPr="00573EA6" w:rsidRDefault="00573EA6" w:rsidP="00573EA6">
      <w:pPr>
        <w:spacing w:after="0" w:line="240" w:lineRule="auto"/>
        <w:jc w:val="both"/>
        <w:rPr>
          <w:rFonts w:ascii="Segoe UI" w:hAnsi="Segoe UI" w:cs="Segoe UI"/>
          <w:b/>
          <w:sz w:val="20"/>
          <w:szCs w:val="20"/>
          <w:u w:val="single"/>
        </w:rPr>
      </w:pPr>
      <w:r w:rsidRPr="00573EA6">
        <w:rPr>
          <w:rFonts w:ascii="Segoe UI" w:hAnsi="Segoe UI" w:cs="Segoe UI"/>
          <w:b/>
          <w:sz w:val="20"/>
          <w:szCs w:val="20"/>
          <w:u w:val="single"/>
        </w:rPr>
        <w:t>Ο καρκίνος στην Ελλάδα</w:t>
      </w:r>
    </w:p>
    <w:p w14:paraId="59C6A12F" w14:textId="3F63BB8A" w:rsidR="00D167D5" w:rsidRPr="000172BD" w:rsidRDefault="00D167D5" w:rsidP="00573EA6">
      <w:pPr>
        <w:spacing w:after="0" w:line="240" w:lineRule="auto"/>
        <w:ind w:firstLine="720"/>
        <w:jc w:val="both"/>
        <w:rPr>
          <w:rFonts w:ascii="Segoe UI" w:hAnsi="Segoe UI" w:cs="Segoe UI"/>
          <w:sz w:val="20"/>
          <w:szCs w:val="20"/>
        </w:rPr>
      </w:pPr>
      <w:r w:rsidRPr="000172BD">
        <w:rPr>
          <w:rFonts w:ascii="Segoe UI" w:hAnsi="Segoe UI" w:cs="Segoe UI"/>
          <w:sz w:val="20"/>
          <w:szCs w:val="20"/>
        </w:rPr>
        <w:t xml:space="preserve">Η διεπιστημονική συνεργασία </w:t>
      </w:r>
      <w:r w:rsidR="00573EA6">
        <w:rPr>
          <w:rFonts w:ascii="Segoe UI" w:hAnsi="Segoe UI" w:cs="Segoe UI"/>
          <w:sz w:val="20"/>
          <w:szCs w:val="20"/>
        </w:rPr>
        <w:t xml:space="preserve">των Χειρουργών Ογκολόγων </w:t>
      </w:r>
      <w:r w:rsidRPr="000172BD">
        <w:rPr>
          <w:rFonts w:ascii="Segoe UI" w:hAnsi="Segoe UI" w:cs="Segoe UI"/>
          <w:sz w:val="20"/>
          <w:szCs w:val="20"/>
        </w:rPr>
        <w:t>με τις συναφείς ειδικότητες των Παθολόγων Ογκολόγων και των Ακτινοθεραπευτών είναι απαραίτητη για τον σχεδιασμό της βέλτιστης θεραπείας</w:t>
      </w:r>
      <w:r w:rsidR="00573EA6">
        <w:rPr>
          <w:rFonts w:ascii="Segoe UI" w:hAnsi="Segoe UI" w:cs="Segoe UI"/>
          <w:sz w:val="20"/>
          <w:szCs w:val="20"/>
        </w:rPr>
        <w:t xml:space="preserve"> των καρκινοπαθών ασθενών</w:t>
      </w:r>
      <w:r w:rsidRPr="000172BD">
        <w:rPr>
          <w:rFonts w:ascii="Segoe UI" w:hAnsi="Segoe UI" w:cs="Segoe UI"/>
          <w:sz w:val="20"/>
          <w:szCs w:val="20"/>
        </w:rPr>
        <w:t xml:space="preserve">. Ο ρόλος του </w:t>
      </w:r>
      <w:r w:rsidRPr="000172BD">
        <w:rPr>
          <w:rFonts w:ascii="Segoe UI" w:hAnsi="Segoe UI" w:cs="Segoe UI"/>
          <w:b/>
          <w:sz w:val="20"/>
          <w:szCs w:val="20"/>
        </w:rPr>
        <w:t>Ογκολογικού Συμβουλίου των Νοσοκομείων</w:t>
      </w:r>
      <w:r w:rsidR="00E518AD" w:rsidRPr="000172BD">
        <w:rPr>
          <w:rFonts w:ascii="Segoe UI" w:hAnsi="Segoe UI" w:cs="Segoe UI"/>
          <w:b/>
          <w:sz w:val="20"/>
          <w:szCs w:val="20"/>
        </w:rPr>
        <w:t>, νομοθετικά καθιερωμένος στη χώρα μας, από δεκαετία</w:t>
      </w:r>
      <w:r w:rsidR="00A6517C" w:rsidRPr="000172BD">
        <w:rPr>
          <w:rFonts w:ascii="Segoe UI" w:hAnsi="Segoe UI" w:cs="Segoe UI"/>
          <w:b/>
          <w:sz w:val="20"/>
          <w:szCs w:val="20"/>
        </w:rPr>
        <w:t>ς</w:t>
      </w:r>
      <w:r w:rsidR="00E518AD" w:rsidRPr="000172BD">
        <w:rPr>
          <w:rFonts w:ascii="Segoe UI" w:hAnsi="Segoe UI" w:cs="Segoe UI"/>
          <w:b/>
          <w:sz w:val="20"/>
          <w:szCs w:val="20"/>
        </w:rPr>
        <w:t xml:space="preserve"> και πλέον,</w:t>
      </w:r>
      <w:r w:rsidRPr="000172BD">
        <w:rPr>
          <w:rFonts w:ascii="Segoe UI" w:hAnsi="Segoe UI" w:cs="Segoe UI"/>
          <w:sz w:val="20"/>
          <w:szCs w:val="20"/>
        </w:rPr>
        <w:t xml:space="preserve"> πρέπει να είναι καθοριστικός</w:t>
      </w:r>
      <w:r w:rsidR="00E518AD" w:rsidRPr="000172BD">
        <w:rPr>
          <w:rFonts w:ascii="Segoe UI" w:hAnsi="Segoe UI" w:cs="Segoe UI"/>
          <w:sz w:val="20"/>
          <w:szCs w:val="20"/>
        </w:rPr>
        <w:t xml:space="preserve"> και επιβεβλημένος</w:t>
      </w:r>
      <w:r w:rsidRPr="000172BD">
        <w:rPr>
          <w:rFonts w:ascii="Segoe UI" w:hAnsi="Segoe UI" w:cs="Segoe UI"/>
          <w:sz w:val="20"/>
          <w:szCs w:val="20"/>
        </w:rPr>
        <w:t xml:space="preserve"> για τη σωστή επιλογή των προς εγχείρηση ασθενών, </w:t>
      </w:r>
      <w:r w:rsidR="00A6517C" w:rsidRPr="000172BD">
        <w:rPr>
          <w:rFonts w:ascii="Segoe UI" w:hAnsi="Segoe UI" w:cs="Segoe UI"/>
          <w:sz w:val="20"/>
          <w:szCs w:val="20"/>
        </w:rPr>
        <w:t>την επιλογή του κατάλληλου χρόνου</w:t>
      </w:r>
      <w:r w:rsidRPr="000172BD">
        <w:rPr>
          <w:rFonts w:ascii="Segoe UI" w:hAnsi="Segoe UI" w:cs="Segoe UI"/>
          <w:sz w:val="20"/>
          <w:szCs w:val="20"/>
        </w:rPr>
        <w:t xml:space="preserve"> της επέμβασης αλλά και τη</w:t>
      </w:r>
      <w:r w:rsidR="00F2119C" w:rsidRPr="000172BD">
        <w:rPr>
          <w:rFonts w:ascii="Segoe UI" w:hAnsi="Segoe UI" w:cs="Segoe UI"/>
          <w:sz w:val="20"/>
          <w:szCs w:val="20"/>
        </w:rPr>
        <w:t>ν</w:t>
      </w:r>
      <w:r w:rsidRPr="000172BD">
        <w:rPr>
          <w:rFonts w:ascii="Segoe UI" w:hAnsi="Segoe UI" w:cs="Segoe UI"/>
          <w:sz w:val="20"/>
          <w:szCs w:val="20"/>
        </w:rPr>
        <w:t xml:space="preserve"> εν γένει θεραπευτική προσέγγιση</w:t>
      </w:r>
      <w:r w:rsidR="00F2119C" w:rsidRPr="000172BD">
        <w:rPr>
          <w:rFonts w:ascii="Segoe UI" w:hAnsi="Segoe UI" w:cs="Segoe UI"/>
          <w:sz w:val="20"/>
          <w:szCs w:val="20"/>
        </w:rPr>
        <w:t xml:space="preserve"> (προεγχειρητική ή μετεγχειρητική ακτινοθεραπεία ή/και χημειοθεραπεία και ανοσοθεραπεία)</w:t>
      </w:r>
      <w:r w:rsidR="003C11A0" w:rsidRPr="000172BD">
        <w:rPr>
          <w:rFonts w:ascii="Segoe UI" w:hAnsi="Segoe UI" w:cs="Segoe UI"/>
          <w:sz w:val="20"/>
          <w:szCs w:val="20"/>
        </w:rPr>
        <w:t xml:space="preserve"> και το είδος της χειρουργικής επέμβασης</w:t>
      </w:r>
      <w:r w:rsidR="00AE63B4" w:rsidRPr="000172BD">
        <w:rPr>
          <w:rFonts w:ascii="Segoe UI" w:hAnsi="Segoe UI" w:cs="Segoe UI"/>
          <w:sz w:val="20"/>
          <w:szCs w:val="20"/>
        </w:rPr>
        <w:t xml:space="preserve"> με στόχο την ίαση ή την καλύτερη επιβίωση των ασθενών με αποφυγή κατά το δυνατόν ακρωτηριαστικών επεμβάσεων και </w:t>
      </w:r>
      <w:r w:rsidR="008253F0" w:rsidRPr="000172BD">
        <w:rPr>
          <w:rFonts w:ascii="Segoe UI" w:hAnsi="Segoe UI" w:cs="Segoe UI"/>
          <w:sz w:val="20"/>
          <w:szCs w:val="20"/>
        </w:rPr>
        <w:t xml:space="preserve">κατά συνέπεια </w:t>
      </w:r>
      <w:r w:rsidR="00AE63B4" w:rsidRPr="000172BD">
        <w:rPr>
          <w:rFonts w:ascii="Segoe UI" w:hAnsi="Segoe UI" w:cs="Segoe UI"/>
          <w:sz w:val="20"/>
          <w:szCs w:val="20"/>
        </w:rPr>
        <w:t xml:space="preserve">την εξασφάλιση ικανοποιητικής ποιότητας ζωής. </w:t>
      </w:r>
    </w:p>
    <w:p w14:paraId="5F3388F7" w14:textId="1ECC13BE" w:rsidR="00F36F34" w:rsidRPr="000172BD" w:rsidRDefault="00573EA6" w:rsidP="00F36F34">
      <w:pPr>
        <w:spacing w:after="0" w:line="240" w:lineRule="auto"/>
        <w:ind w:firstLine="720"/>
        <w:jc w:val="both"/>
        <w:rPr>
          <w:rFonts w:ascii="Segoe UI" w:hAnsi="Segoe UI" w:cs="Segoe UI"/>
          <w:sz w:val="20"/>
          <w:szCs w:val="20"/>
        </w:rPr>
      </w:pPr>
      <w:r>
        <w:rPr>
          <w:rFonts w:ascii="Segoe UI" w:hAnsi="Segoe UI" w:cs="Segoe UI"/>
          <w:sz w:val="20"/>
          <w:szCs w:val="20"/>
        </w:rPr>
        <w:t xml:space="preserve">Αυτό καθίσταται ακόμα πιο σημαντικό στις μέρες μας που αντιμετωπίζονται αφενός ασθενείς νεότερων ηλικιών και αφετέρου ηλικιωμένοι με πολλαπλά προβλήματα υγείας. Όπως τονίζει ο Πρόεδρος της Ελληνικής Εταιρείας Χειρουργικής Ογκολογίας, </w:t>
      </w:r>
      <w:r w:rsidR="008D1EB1">
        <w:rPr>
          <w:rFonts w:ascii="Segoe UI" w:hAnsi="Segoe UI" w:cs="Segoe UI"/>
          <w:sz w:val="20"/>
          <w:szCs w:val="20"/>
        </w:rPr>
        <w:t xml:space="preserve">Καθηγητής Χειρουργικής Ιωάννης Γ. Καραϊτιανός, </w:t>
      </w:r>
      <w:r w:rsidR="00F36F34" w:rsidRPr="008D1EB1">
        <w:rPr>
          <w:rFonts w:ascii="Segoe UI" w:hAnsi="Segoe UI" w:cs="Segoe UI"/>
          <w:b/>
          <w:sz w:val="20"/>
          <w:szCs w:val="20"/>
        </w:rPr>
        <w:t xml:space="preserve">δεν </w:t>
      </w:r>
      <w:r w:rsidR="00F36F34" w:rsidRPr="000172BD">
        <w:rPr>
          <w:rFonts w:ascii="Segoe UI" w:hAnsi="Segoe UI" w:cs="Segoe UI"/>
          <w:b/>
          <w:sz w:val="20"/>
          <w:szCs w:val="20"/>
        </w:rPr>
        <w:t>έχει αναγνωρισθεί ακόμα η Χειρουργική Ογκολογία ως ιατρική εξειδίκευση</w:t>
      </w:r>
      <w:r w:rsidR="00F36F34" w:rsidRPr="000172BD">
        <w:rPr>
          <w:rFonts w:ascii="Segoe UI" w:hAnsi="Segoe UI" w:cs="Segoe UI"/>
          <w:sz w:val="20"/>
          <w:szCs w:val="20"/>
        </w:rPr>
        <w:t xml:space="preserve">, όπως είναι η Παθολογική Ογκολογία και η Ακτινοθεραπεία, </w:t>
      </w:r>
      <w:r w:rsidR="00F36F34" w:rsidRPr="000172BD">
        <w:rPr>
          <w:rFonts w:ascii="Segoe UI" w:hAnsi="Segoe UI" w:cs="Segoe UI"/>
          <w:b/>
          <w:sz w:val="20"/>
          <w:szCs w:val="20"/>
        </w:rPr>
        <w:t xml:space="preserve">παρά την από </w:t>
      </w:r>
      <w:r w:rsidR="00D622B4" w:rsidRPr="000172BD">
        <w:rPr>
          <w:rFonts w:ascii="Segoe UI" w:hAnsi="Segoe UI" w:cs="Segoe UI"/>
          <w:b/>
          <w:sz w:val="20"/>
          <w:szCs w:val="20"/>
        </w:rPr>
        <w:t>10</w:t>
      </w:r>
      <w:r w:rsidR="00F36F34" w:rsidRPr="000172BD">
        <w:rPr>
          <w:rFonts w:ascii="Segoe UI" w:hAnsi="Segoe UI" w:cs="Segoe UI"/>
          <w:b/>
          <w:sz w:val="20"/>
          <w:szCs w:val="20"/>
        </w:rPr>
        <w:t>ετίας και πλέον θετική γνωμοδότηση του Κεντρικού Συμβουλίου Υγείας (ΚεΣΥ),</w:t>
      </w:r>
      <w:r w:rsidR="00F36F34" w:rsidRPr="000172BD">
        <w:rPr>
          <w:rFonts w:ascii="Segoe UI" w:hAnsi="Segoe UI" w:cs="Segoe UI"/>
          <w:sz w:val="20"/>
          <w:szCs w:val="20"/>
        </w:rPr>
        <w:t xml:space="preserve"> σε αντίθεση με ό,τι συμβαίνει στις περισσότερες ευρωπαϊκές χώρες. </w:t>
      </w:r>
    </w:p>
    <w:p w14:paraId="571A6184" w14:textId="4A4F4874" w:rsidR="00F36F34" w:rsidRPr="000172BD" w:rsidRDefault="00054CEA" w:rsidP="00F36F34">
      <w:pPr>
        <w:spacing w:after="0" w:line="240" w:lineRule="auto"/>
        <w:ind w:firstLine="720"/>
        <w:jc w:val="both"/>
        <w:rPr>
          <w:rFonts w:ascii="Segoe UI" w:hAnsi="Segoe UI" w:cs="Segoe UI"/>
          <w:sz w:val="20"/>
          <w:szCs w:val="20"/>
        </w:rPr>
      </w:pPr>
      <w:r w:rsidRPr="000172BD">
        <w:rPr>
          <w:rFonts w:ascii="Segoe UI" w:hAnsi="Segoe UI" w:cs="Segoe UI"/>
          <w:sz w:val="20"/>
          <w:szCs w:val="20"/>
        </w:rPr>
        <w:t>Πιστεύουμε ακράδαντα</w:t>
      </w:r>
      <w:r w:rsidR="00F36F34" w:rsidRPr="000172BD">
        <w:rPr>
          <w:rFonts w:ascii="Segoe UI" w:hAnsi="Segoe UI" w:cs="Segoe UI"/>
          <w:sz w:val="20"/>
          <w:szCs w:val="20"/>
        </w:rPr>
        <w:t xml:space="preserve"> ότι η πολιτεία σύντομα θα συντρέξει στη νομοθετική ρύθμιση του κενού αυτού, που άλλωστε δεν απαιτεί δαπάνες αλλά αντίθετα θα συμβάλει και στην επιμόρφωση και εξοικείωση των ν</w:t>
      </w:r>
      <w:r w:rsidR="00FA478C" w:rsidRPr="000172BD">
        <w:rPr>
          <w:rFonts w:ascii="Segoe UI" w:hAnsi="Segoe UI" w:cs="Segoe UI"/>
          <w:sz w:val="20"/>
          <w:szCs w:val="20"/>
        </w:rPr>
        <w:t>εοτέρων</w:t>
      </w:r>
      <w:r w:rsidR="00F36F34" w:rsidRPr="000172BD">
        <w:rPr>
          <w:rFonts w:ascii="Segoe UI" w:hAnsi="Segoe UI" w:cs="Segoe UI"/>
          <w:sz w:val="20"/>
          <w:szCs w:val="20"/>
        </w:rPr>
        <w:t xml:space="preserve"> χειρουργών στη σύγχρονη αντιμετώπιση των όγκων</w:t>
      </w:r>
      <w:r w:rsidR="00695C45" w:rsidRPr="000172BD">
        <w:rPr>
          <w:rFonts w:ascii="Segoe UI" w:hAnsi="Segoe UI" w:cs="Segoe UI"/>
          <w:sz w:val="20"/>
          <w:szCs w:val="20"/>
        </w:rPr>
        <w:t>, προς όφελος των καρκινοπαθών ασθενών</w:t>
      </w:r>
      <w:r w:rsidR="00F36F34" w:rsidRPr="000172BD">
        <w:rPr>
          <w:rFonts w:ascii="Segoe UI" w:hAnsi="Segoe UI" w:cs="Segoe UI"/>
          <w:sz w:val="20"/>
          <w:szCs w:val="20"/>
        </w:rPr>
        <w:t>.</w:t>
      </w:r>
    </w:p>
    <w:p w14:paraId="580473C8" w14:textId="234386D3" w:rsidR="004E7884" w:rsidRPr="000172BD" w:rsidRDefault="004E7884" w:rsidP="00F36F34">
      <w:pPr>
        <w:spacing w:after="0" w:line="240" w:lineRule="auto"/>
        <w:ind w:firstLine="720"/>
        <w:jc w:val="both"/>
        <w:rPr>
          <w:rFonts w:ascii="Segoe UI" w:hAnsi="Segoe UI" w:cs="Segoe UI"/>
          <w:sz w:val="20"/>
          <w:szCs w:val="20"/>
        </w:rPr>
      </w:pPr>
      <w:r w:rsidRPr="000172BD">
        <w:rPr>
          <w:rFonts w:ascii="Segoe UI" w:hAnsi="Segoe UI" w:cs="Segoe UI"/>
          <w:sz w:val="20"/>
          <w:szCs w:val="20"/>
        </w:rPr>
        <w:t xml:space="preserve">Επισημαίνουμε, ακόμη, ότι απαιτείται η οργάνωση εξειδικευμένων κέντρων αντιμετώπισης του καρκίνου κατά όργανο-στόχο (μαστός, παχύ έντερο-ορθό, οισοφάγος-στόμαχος, ήπαρ, πάγκρεας-χοληφόρα, γυναικολογικός καρκίνος, καρκίνος κεφαλής και τραχήλου, </w:t>
      </w:r>
      <w:r w:rsidR="008248F7" w:rsidRPr="000172BD">
        <w:rPr>
          <w:rFonts w:ascii="Segoe UI" w:hAnsi="Segoe UI" w:cs="Segoe UI"/>
          <w:sz w:val="20"/>
          <w:szCs w:val="20"/>
        </w:rPr>
        <w:t xml:space="preserve">μελάνωμα, </w:t>
      </w:r>
      <w:r w:rsidRPr="000172BD">
        <w:rPr>
          <w:rFonts w:ascii="Segoe UI" w:hAnsi="Segoe UI" w:cs="Segoe UI"/>
          <w:sz w:val="20"/>
          <w:szCs w:val="20"/>
        </w:rPr>
        <w:t>κλπ.), χωροταξικά κατανεμημένων στην επικράτεια, ανάλογα με τα επιδημιολογικά δεδομένα</w:t>
      </w:r>
      <w:r w:rsidR="00E20383" w:rsidRPr="000172BD">
        <w:rPr>
          <w:rFonts w:ascii="Segoe UI" w:hAnsi="Segoe UI" w:cs="Segoe UI"/>
          <w:sz w:val="20"/>
          <w:szCs w:val="20"/>
        </w:rPr>
        <w:t xml:space="preserve"> και τις απαιτήσεις αλλά</w:t>
      </w:r>
      <w:r w:rsidRPr="000172BD">
        <w:rPr>
          <w:rFonts w:ascii="Segoe UI" w:hAnsi="Segoe UI" w:cs="Segoe UI"/>
          <w:sz w:val="20"/>
          <w:szCs w:val="20"/>
        </w:rPr>
        <w:t xml:space="preserve"> και τις </w:t>
      </w:r>
      <w:r w:rsidR="00E20383" w:rsidRPr="000172BD">
        <w:rPr>
          <w:rFonts w:ascii="Segoe UI" w:hAnsi="Segoe UI" w:cs="Segoe UI"/>
          <w:sz w:val="20"/>
          <w:szCs w:val="20"/>
        </w:rPr>
        <w:t xml:space="preserve">οικονομικές </w:t>
      </w:r>
      <w:r w:rsidRPr="000172BD">
        <w:rPr>
          <w:rFonts w:ascii="Segoe UI" w:hAnsi="Segoe UI" w:cs="Segoe UI"/>
          <w:sz w:val="20"/>
          <w:szCs w:val="20"/>
        </w:rPr>
        <w:t xml:space="preserve">δυνατότητες </w:t>
      </w:r>
      <w:r w:rsidR="00E20383" w:rsidRPr="000172BD">
        <w:rPr>
          <w:rFonts w:ascii="Segoe UI" w:hAnsi="Segoe UI" w:cs="Segoe UI"/>
          <w:sz w:val="20"/>
          <w:szCs w:val="20"/>
        </w:rPr>
        <w:t>της χώρας. Είναι βέβαιο ότι η δημιουργία τέτοιων εξειδικευμένων κέντρων θα βοηθήσει την καλύτερη και αποδοτικότερη θεραπευτική αντιμετώπιση των ασθενών με καρκίνο στη χώρα μας.</w:t>
      </w:r>
    </w:p>
    <w:p w14:paraId="2A1BF379" w14:textId="77777777" w:rsidR="00F36F34" w:rsidRPr="000172BD" w:rsidRDefault="00F36F34" w:rsidP="00F36F34">
      <w:pPr>
        <w:spacing w:after="0" w:line="240" w:lineRule="auto"/>
        <w:jc w:val="both"/>
        <w:rPr>
          <w:rFonts w:ascii="Segoe UI" w:hAnsi="Segoe UI" w:cs="Segoe UI"/>
          <w:sz w:val="20"/>
          <w:szCs w:val="20"/>
        </w:rPr>
      </w:pPr>
    </w:p>
    <w:p w14:paraId="0D583FBA" w14:textId="77777777" w:rsidR="00F36F34" w:rsidRPr="000172BD" w:rsidRDefault="00F36F34" w:rsidP="00F36F34">
      <w:pPr>
        <w:spacing w:after="0" w:line="240" w:lineRule="auto"/>
        <w:jc w:val="center"/>
        <w:rPr>
          <w:rFonts w:ascii="Segoe UI" w:hAnsi="Segoe UI" w:cs="Segoe UI"/>
          <w:sz w:val="20"/>
          <w:szCs w:val="20"/>
        </w:rPr>
      </w:pPr>
      <w:r w:rsidRPr="000172BD">
        <w:rPr>
          <w:rFonts w:ascii="Segoe UI" w:hAnsi="Segoe UI" w:cs="Segoe UI"/>
          <w:sz w:val="20"/>
          <w:szCs w:val="20"/>
        </w:rPr>
        <w:t>Ο Πρόεδρος</w:t>
      </w:r>
    </w:p>
    <w:p w14:paraId="0D918316" w14:textId="77777777" w:rsidR="00F36F34" w:rsidRPr="000172BD" w:rsidRDefault="00F36F34" w:rsidP="00F36F34">
      <w:pPr>
        <w:spacing w:after="0" w:line="240" w:lineRule="auto"/>
        <w:jc w:val="center"/>
        <w:rPr>
          <w:rFonts w:ascii="Segoe UI" w:hAnsi="Segoe UI" w:cs="Segoe UI"/>
          <w:sz w:val="20"/>
          <w:szCs w:val="20"/>
        </w:rPr>
      </w:pPr>
      <w:r w:rsidRPr="000172BD">
        <w:rPr>
          <w:rFonts w:ascii="Segoe UI" w:hAnsi="Segoe UI" w:cs="Segoe UI"/>
          <w:sz w:val="20"/>
          <w:szCs w:val="20"/>
        </w:rPr>
        <w:t>της Ελληνικής Εταιρείας Χειρουργικής Ογκολογίας</w:t>
      </w:r>
    </w:p>
    <w:p w14:paraId="24011146" w14:textId="77777777" w:rsidR="008A2470" w:rsidRPr="000172BD" w:rsidRDefault="008A2470" w:rsidP="00984B5A">
      <w:pPr>
        <w:shd w:val="clear" w:color="auto" w:fill="FFFFFF"/>
        <w:tabs>
          <w:tab w:val="left" w:pos="0"/>
          <w:tab w:val="left" w:pos="709"/>
        </w:tabs>
        <w:spacing w:after="0" w:line="240" w:lineRule="auto"/>
        <w:jc w:val="center"/>
        <w:rPr>
          <w:rFonts w:ascii="Segoe UI" w:eastAsia="Arial Unicode MS" w:hAnsi="Segoe UI" w:cs="Segoe UI"/>
          <w:sz w:val="20"/>
          <w:szCs w:val="20"/>
          <w:lang w:eastAsia="el-GR"/>
        </w:rPr>
      </w:pPr>
      <w:r w:rsidRPr="000172BD">
        <w:rPr>
          <w:rFonts w:ascii="Segoe UI" w:eastAsia="Arial Unicode MS" w:hAnsi="Segoe UI" w:cs="Segoe UI"/>
          <w:noProof/>
          <w:sz w:val="20"/>
          <w:szCs w:val="20"/>
          <w:lang w:eastAsia="el-GR"/>
        </w:rPr>
        <w:drawing>
          <wp:inline distT="0" distB="0" distL="0" distR="0" wp14:anchorId="7D649B3C" wp14:editId="3FC4F5DC">
            <wp:extent cx="1493975" cy="741600"/>
            <wp:effectExtent l="0" t="0" r="0" b="1905"/>
            <wp:docPr id="3" name="2 - Εικόνα" descr="signature karaitian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 karaitianos.png"/>
                    <pic:cNvPicPr/>
                  </pic:nvPicPr>
                  <pic:blipFill>
                    <a:blip r:embed="rId8" cstate="print"/>
                    <a:stretch>
                      <a:fillRect/>
                    </a:stretch>
                  </pic:blipFill>
                  <pic:spPr>
                    <a:xfrm>
                      <a:off x="0" y="0"/>
                      <a:ext cx="1500442" cy="744810"/>
                    </a:xfrm>
                    <a:prstGeom prst="rect">
                      <a:avLst/>
                    </a:prstGeom>
                  </pic:spPr>
                </pic:pic>
              </a:graphicData>
            </a:graphic>
          </wp:inline>
        </w:drawing>
      </w:r>
    </w:p>
    <w:p w14:paraId="58006D1D" w14:textId="77777777" w:rsidR="008A2470" w:rsidRPr="000172BD" w:rsidRDefault="008A2470" w:rsidP="00984B5A">
      <w:pPr>
        <w:pStyle w:val="Web"/>
        <w:shd w:val="clear" w:color="auto" w:fill="FFFFFF"/>
        <w:tabs>
          <w:tab w:val="left" w:pos="0"/>
          <w:tab w:val="left" w:pos="2127"/>
          <w:tab w:val="left" w:pos="6237"/>
          <w:tab w:val="left" w:pos="10065"/>
        </w:tabs>
        <w:spacing w:before="0" w:beforeAutospacing="0" w:after="0" w:afterAutospacing="0"/>
        <w:jc w:val="center"/>
        <w:rPr>
          <w:rFonts w:ascii="Segoe UI" w:eastAsia="Arial Unicode MS" w:hAnsi="Segoe UI" w:cs="Segoe UI"/>
          <w:b/>
          <w:sz w:val="20"/>
          <w:szCs w:val="20"/>
        </w:rPr>
      </w:pPr>
      <w:r w:rsidRPr="000172BD">
        <w:rPr>
          <w:rFonts w:ascii="Segoe UI" w:eastAsia="Arial Unicode MS" w:hAnsi="Segoe UI" w:cs="Segoe UI"/>
          <w:b/>
          <w:bCs/>
          <w:iCs/>
          <w:sz w:val="20"/>
          <w:szCs w:val="20"/>
        </w:rPr>
        <w:t>Ιωάννης Γ. Καραϊτιανός</w:t>
      </w:r>
    </w:p>
    <w:p w14:paraId="2366E4B4" w14:textId="77777777" w:rsidR="008A2470" w:rsidRPr="000172BD" w:rsidRDefault="008A2470" w:rsidP="00984B5A">
      <w:pPr>
        <w:tabs>
          <w:tab w:val="left" w:pos="0"/>
          <w:tab w:val="left" w:pos="6096"/>
        </w:tabs>
        <w:spacing w:after="0" w:line="240" w:lineRule="auto"/>
        <w:jc w:val="center"/>
        <w:rPr>
          <w:rFonts w:ascii="Segoe UI" w:eastAsia="Arial Unicode MS" w:hAnsi="Segoe UI" w:cs="Segoe UI"/>
          <w:sz w:val="20"/>
          <w:szCs w:val="20"/>
        </w:rPr>
      </w:pPr>
      <w:r w:rsidRPr="000172BD">
        <w:rPr>
          <w:rFonts w:ascii="Segoe UI" w:eastAsia="Arial Unicode MS" w:hAnsi="Segoe UI" w:cs="Segoe UI"/>
          <w:sz w:val="20"/>
          <w:szCs w:val="20"/>
        </w:rPr>
        <w:t>Αμ. Επίκ. Καθηγητής Χειρουργικής ΕΚΠΑ</w:t>
      </w:r>
    </w:p>
    <w:p w14:paraId="3D6087D6" w14:textId="77777777" w:rsidR="00984B5A" w:rsidRPr="000172BD" w:rsidRDefault="00984B5A" w:rsidP="00984B5A">
      <w:pPr>
        <w:tabs>
          <w:tab w:val="left" w:pos="0"/>
          <w:tab w:val="left" w:pos="6096"/>
        </w:tabs>
        <w:spacing w:after="0" w:line="240" w:lineRule="auto"/>
        <w:jc w:val="center"/>
        <w:rPr>
          <w:rFonts w:ascii="Segoe UI" w:eastAsia="Arial Unicode MS" w:hAnsi="Segoe UI" w:cs="Segoe UI"/>
          <w:sz w:val="20"/>
          <w:szCs w:val="20"/>
        </w:rPr>
      </w:pPr>
      <w:r w:rsidRPr="000172BD">
        <w:rPr>
          <w:rFonts w:ascii="Segoe UI" w:eastAsia="Arial Unicode MS" w:hAnsi="Segoe UI" w:cs="Segoe UI"/>
          <w:sz w:val="20"/>
          <w:szCs w:val="20"/>
        </w:rPr>
        <w:t>Διευθυντής Χειρουργικής Κλινικής Νοσοκομείου Ερρίκος Ντυνάν</w:t>
      </w:r>
    </w:p>
    <w:p w14:paraId="3B47EA4B" w14:textId="77777777" w:rsidR="008A2470" w:rsidRPr="000172BD" w:rsidRDefault="00984B5A" w:rsidP="00984B5A">
      <w:pPr>
        <w:tabs>
          <w:tab w:val="left" w:pos="0"/>
          <w:tab w:val="left" w:pos="10065"/>
        </w:tabs>
        <w:spacing w:after="0" w:line="240" w:lineRule="auto"/>
        <w:jc w:val="center"/>
        <w:rPr>
          <w:rFonts w:ascii="Segoe UI" w:eastAsia="Arial Unicode MS" w:hAnsi="Segoe UI" w:cs="Segoe UI"/>
          <w:sz w:val="20"/>
          <w:szCs w:val="20"/>
        </w:rPr>
      </w:pPr>
      <w:r w:rsidRPr="000172BD">
        <w:rPr>
          <w:rFonts w:ascii="Segoe UI" w:eastAsia="Arial Unicode MS" w:hAnsi="Segoe UI" w:cs="Segoe UI"/>
          <w:sz w:val="20"/>
          <w:szCs w:val="20"/>
        </w:rPr>
        <w:t xml:space="preserve">τ. </w:t>
      </w:r>
      <w:r w:rsidR="008A2470" w:rsidRPr="000172BD">
        <w:rPr>
          <w:rFonts w:ascii="Segoe UI" w:eastAsia="Arial Unicode MS" w:hAnsi="Segoe UI" w:cs="Segoe UI"/>
          <w:sz w:val="20"/>
          <w:szCs w:val="20"/>
        </w:rPr>
        <w:t>Συντονιστής Διευθυντής Ογκολογικής Χειρουργικής Κλινικής</w:t>
      </w:r>
    </w:p>
    <w:p w14:paraId="50F41902" w14:textId="77777777" w:rsidR="008A2470" w:rsidRPr="000172BD" w:rsidRDefault="008A2470" w:rsidP="00984B5A">
      <w:pPr>
        <w:tabs>
          <w:tab w:val="left" w:pos="0"/>
          <w:tab w:val="left" w:pos="10065"/>
        </w:tabs>
        <w:spacing w:after="0" w:line="240" w:lineRule="auto"/>
        <w:jc w:val="center"/>
        <w:rPr>
          <w:rFonts w:ascii="Segoe UI" w:eastAsia="Arial Unicode MS" w:hAnsi="Segoe UI" w:cs="Segoe UI"/>
          <w:sz w:val="20"/>
          <w:szCs w:val="20"/>
        </w:rPr>
      </w:pPr>
      <w:r w:rsidRPr="000172BD">
        <w:rPr>
          <w:rFonts w:ascii="Segoe UI" w:eastAsia="Arial Unicode MS" w:hAnsi="Segoe UI" w:cs="Segoe UI"/>
          <w:sz w:val="20"/>
          <w:szCs w:val="20"/>
        </w:rPr>
        <w:t>Αντικαρκινικού Νοσοκομείου «Άγιος Σάββας»</w:t>
      </w:r>
    </w:p>
    <w:p w14:paraId="3F7052CB" w14:textId="77777777" w:rsidR="007315FD" w:rsidRPr="000172BD" w:rsidRDefault="007315FD" w:rsidP="007315FD">
      <w:pPr>
        <w:spacing w:after="0" w:line="240" w:lineRule="auto"/>
        <w:jc w:val="center"/>
        <w:rPr>
          <w:rFonts w:ascii="Segoe UI" w:hAnsi="Segoe UI" w:cs="Segoe UI"/>
          <w:sz w:val="20"/>
          <w:szCs w:val="20"/>
        </w:rPr>
      </w:pPr>
      <w:r w:rsidRPr="000172BD">
        <w:rPr>
          <w:rFonts w:ascii="Segoe UI" w:hAnsi="Segoe UI" w:cs="Segoe UI"/>
          <w:sz w:val="20"/>
          <w:szCs w:val="20"/>
        </w:rPr>
        <w:t>Τηλ.: 6932401823</w:t>
      </w:r>
    </w:p>
    <w:p w14:paraId="506098D4" w14:textId="40C14F23" w:rsidR="007315FD" w:rsidRPr="000172BD" w:rsidRDefault="007315FD" w:rsidP="00A00CE7">
      <w:pPr>
        <w:spacing w:after="0" w:line="240" w:lineRule="auto"/>
        <w:jc w:val="center"/>
        <w:rPr>
          <w:rFonts w:ascii="Segoe UI" w:hAnsi="Segoe UI" w:cs="Segoe UI"/>
          <w:sz w:val="20"/>
          <w:szCs w:val="20"/>
        </w:rPr>
      </w:pPr>
      <w:r w:rsidRPr="000172BD">
        <w:rPr>
          <w:rFonts w:ascii="Segoe UI" w:hAnsi="Segoe UI" w:cs="Segoe UI"/>
          <w:sz w:val="20"/>
          <w:szCs w:val="20"/>
        </w:rPr>
        <w:t xml:space="preserve">Email: </w:t>
      </w:r>
      <w:hyperlink r:id="rId9" w:history="1">
        <w:r w:rsidRPr="000172BD">
          <w:rPr>
            <w:rStyle w:val="-"/>
            <w:rFonts w:ascii="Segoe UI" w:hAnsi="Segoe UI" w:cs="Segoe UI"/>
            <w:sz w:val="20"/>
            <w:szCs w:val="20"/>
          </w:rPr>
          <w:t>igkaraitianos@hotmail.com</w:t>
        </w:r>
      </w:hyperlink>
    </w:p>
    <w:p w14:paraId="6C511377" w14:textId="7555180A" w:rsidR="00064FFD" w:rsidRPr="000172BD" w:rsidRDefault="00064FFD" w:rsidP="00CF2EC0">
      <w:pPr>
        <w:shd w:val="clear" w:color="auto" w:fill="FFFFFF"/>
        <w:tabs>
          <w:tab w:val="left" w:pos="0"/>
          <w:tab w:val="left" w:pos="709"/>
        </w:tabs>
        <w:spacing w:after="135" w:line="240" w:lineRule="auto"/>
        <w:rPr>
          <w:rFonts w:ascii="Segoe UI" w:hAnsi="Segoe UI" w:cs="Segoe UI"/>
          <w:b/>
          <w:sz w:val="20"/>
          <w:szCs w:val="20"/>
        </w:rPr>
      </w:pPr>
    </w:p>
    <w:sectPr w:rsidR="00064FFD" w:rsidRPr="000172BD" w:rsidSect="00DD46FE">
      <w:headerReference w:type="default" r:id="rId10"/>
      <w:footerReference w:type="default" r:id="rId11"/>
      <w:pgSz w:w="11906" w:h="16838"/>
      <w:pgMar w:top="3969" w:right="991"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8E947" w14:textId="77777777" w:rsidR="00F265B0" w:rsidRDefault="00F265B0" w:rsidP="00422AB0">
      <w:pPr>
        <w:spacing w:after="0" w:line="240" w:lineRule="auto"/>
      </w:pPr>
      <w:r>
        <w:separator/>
      </w:r>
    </w:p>
  </w:endnote>
  <w:endnote w:type="continuationSeparator" w:id="0">
    <w:p w14:paraId="09CDF12A" w14:textId="77777777" w:rsidR="00F265B0" w:rsidRDefault="00F265B0" w:rsidP="00422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244422"/>
      <w:docPartObj>
        <w:docPartGallery w:val="Page Numbers (Bottom of Page)"/>
        <w:docPartUnique/>
      </w:docPartObj>
    </w:sdtPr>
    <w:sdtEndPr/>
    <w:sdtContent>
      <w:p w14:paraId="0C9EF7ED" w14:textId="024E3979" w:rsidR="00F5513B" w:rsidRDefault="00F5513B">
        <w:pPr>
          <w:pStyle w:val="a7"/>
          <w:jc w:val="right"/>
        </w:pPr>
        <w:r>
          <w:fldChar w:fldCharType="begin"/>
        </w:r>
        <w:r>
          <w:instrText>PAGE   \* MERGEFORMAT</w:instrText>
        </w:r>
        <w:r>
          <w:fldChar w:fldCharType="separate"/>
        </w:r>
        <w:r w:rsidR="00F265B0">
          <w:rPr>
            <w:noProof/>
          </w:rPr>
          <w:t>1</w:t>
        </w:r>
        <w:r>
          <w:fldChar w:fldCharType="end"/>
        </w:r>
      </w:p>
    </w:sdtContent>
  </w:sdt>
  <w:p w14:paraId="09DD5700" w14:textId="77777777" w:rsidR="00F5513B" w:rsidRDefault="00F5513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46467" w14:textId="77777777" w:rsidR="00F265B0" w:rsidRDefault="00F265B0" w:rsidP="00422AB0">
      <w:pPr>
        <w:spacing w:after="0" w:line="240" w:lineRule="auto"/>
      </w:pPr>
      <w:r>
        <w:separator/>
      </w:r>
    </w:p>
  </w:footnote>
  <w:footnote w:type="continuationSeparator" w:id="0">
    <w:p w14:paraId="3150E2F9" w14:textId="77777777" w:rsidR="00F265B0" w:rsidRDefault="00F265B0" w:rsidP="00422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821A4" w14:textId="5D328376" w:rsidR="00422AB0" w:rsidRDefault="003F7158" w:rsidP="004D7412">
    <w:pPr>
      <w:pStyle w:val="a6"/>
      <w:ind w:left="-426"/>
    </w:pPr>
    <w:r>
      <w:rPr>
        <w:noProof/>
        <w:lang w:eastAsia="el-GR"/>
      </w:rPr>
      <mc:AlternateContent>
        <mc:Choice Requires="wps">
          <w:drawing>
            <wp:anchor distT="0" distB="0" distL="114300" distR="114300" simplePos="0" relativeHeight="251659264" behindDoc="0" locked="0" layoutInCell="1" allowOverlap="1" wp14:anchorId="75EA25D9" wp14:editId="4D9390BB">
              <wp:simplePos x="0" y="0"/>
              <wp:positionH relativeFrom="column">
                <wp:posOffset>991240</wp:posOffset>
              </wp:positionH>
              <wp:positionV relativeFrom="paragraph">
                <wp:posOffset>314410</wp:posOffset>
              </wp:positionV>
              <wp:extent cx="5010150" cy="1247775"/>
              <wp:effectExtent l="0" t="0" r="19050" b="2857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247775"/>
                      </a:xfrm>
                      <a:prstGeom prst="rect">
                        <a:avLst/>
                      </a:prstGeom>
                      <a:solidFill>
                        <a:srgbClr val="FFFFFF"/>
                      </a:solidFill>
                      <a:ln w="9525">
                        <a:solidFill>
                          <a:schemeClr val="accent5">
                            <a:lumMod val="75000"/>
                            <a:lumOff val="0"/>
                          </a:schemeClr>
                        </a:solidFill>
                        <a:miter lim="800000"/>
                        <a:headEnd/>
                        <a:tailEnd/>
                      </a:ln>
                    </wps:spPr>
                    <wps:txbx>
                      <w:txbxContent>
                        <w:p w14:paraId="0FBE54A2" w14:textId="77777777" w:rsidR="003F7158" w:rsidRPr="008B4232" w:rsidRDefault="003F7158" w:rsidP="003F7158">
                          <w:pPr>
                            <w:jc w:val="center"/>
                            <w:rPr>
                              <w:rFonts w:ascii="Segoe UI" w:hAnsi="Segoe UI" w:cs="Segoe UI"/>
                              <w:b/>
                              <w:color w:val="1F3864" w:themeColor="accent5" w:themeShade="80"/>
                              <w:sz w:val="30"/>
                              <w:szCs w:val="30"/>
                            </w:rPr>
                          </w:pPr>
                          <w:r w:rsidRPr="008B4232">
                            <w:rPr>
                              <w:rFonts w:ascii="Segoe UI" w:hAnsi="Segoe UI" w:cs="Segoe UI"/>
                              <w:b/>
                              <w:color w:val="1F3864" w:themeColor="accent5" w:themeShade="80"/>
                              <w:sz w:val="30"/>
                              <w:szCs w:val="30"/>
                            </w:rPr>
                            <w:t>ΕΛΛΗΝΙΚΗ ΕΤΑΙΡΕΙΑ ΧΕΙΡΟΥΡΓΙΚΗΣ ΟΓΚΟΛΟΓΙΑΣ</w:t>
                          </w:r>
                        </w:p>
                        <w:p w14:paraId="13C18AD8" w14:textId="77777777" w:rsidR="003F7158" w:rsidRPr="008B4232" w:rsidRDefault="003F7158" w:rsidP="003F7158">
                          <w:pPr>
                            <w:spacing w:after="0" w:line="240" w:lineRule="auto"/>
                            <w:jc w:val="center"/>
                            <w:rPr>
                              <w:rFonts w:ascii="Segoe UI" w:hAnsi="Segoe UI" w:cs="Segoe UI"/>
                              <w:b/>
                              <w:sz w:val="20"/>
                              <w:szCs w:val="20"/>
                            </w:rPr>
                          </w:pPr>
                          <w:r>
                            <w:rPr>
                              <w:rFonts w:ascii="Segoe UI" w:hAnsi="Segoe UI" w:cs="Segoe UI"/>
                              <w:b/>
                              <w:sz w:val="20"/>
                              <w:szCs w:val="20"/>
                            </w:rPr>
                            <w:t>Κάνιγγος 23</w:t>
                          </w:r>
                          <w:r w:rsidRPr="008B4232">
                            <w:rPr>
                              <w:rFonts w:ascii="Segoe UI" w:hAnsi="Segoe UI" w:cs="Segoe UI"/>
                              <w:b/>
                              <w:sz w:val="20"/>
                              <w:szCs w:val="20"/>
                            </w:rPr>
                            <w:t xml:space="preserve">, </w:t>
                          </w:r>
                          <w:r>
                            <w:rPr>
                              <w:rFonts w:ascii="Segoe UI" w:hAnsi="Segoe UI" w:cs="Segoe UI"/>
                              <w:b/>
                              <w:sz w:val="20"/>
                              <w:szCs w:val="20"/>
                            </w:rPr>
                            <w:t>10677</w:t>
                          </w:r>
                          <w:r w:rsidRPr="008B4232">
                            <w:rPr>
                              <w:rFonts w:ascii="Segoe UI" w:hAnsi="Segoe UI" w:cs="Segoe UI"/>
                              <w:b/>
                              <w:sz w:val="20"/>
                              <w:szCs w:val="20"/>
                            </w:rPr>
                            <w:t xml:space="preserve"> Αθήνα</w:t>
                          </w:r>
                        </w:p>
                        <w:p w14:paraId="02F83898" w14:textId="1DBC9105" w:rsidR="003F7158" w:rsidRPr="00F6352D" w:rsidRDefault="003F7158" w:rsidP="003F7158">
                          <w:pPr>
                            <w:spacing w:after="0" w:line="240" w:lineRule="auto"/>
                            <w:jc w:val="center"/>
                            <w:rPr>
                              <w:rFonts w:ascii="Segoe UI" w:hAnsi="Segoe UI" w:cs="Segoe UI"/>
                              <w:b/>
                              <w:sz w:val="20"/>
                              <w:szCs w:val="20"/>
                              <w:lang w:val="en-US"/>
                            </w:rPr>
                          </w:pPr>
                          <w:r w:rsidRPr="008B4232">
                            <w:rPr>
                              <w:rFonts w:ascii="Segoe UI" w:hAnsi="Segoe UI" w:cs="Segoe UI"/>
                              <w:b/>
                              <w:sz w:val="20"/>
                              <w:szCs w:val="20"/>
                            </w:rPr>
                            <w:t>Τηλ</w:t>
                          </w:r>
                          <w:r w:rsidRPr="00F6352D">
                            <w:rPr>
                              <w:rFonts w:ascii="Segoe UI" w:hAnsi="Segoe UI" w:cs="Segoe UI"/>
                              <w:b/>
                              <w:sz w:val="20"/>
                              <w:szCs w:val="20"/>
                              <w:lang w:val="en-US"/>
                            </w:rPr>
                            <w:t>.: 210 3840317</w:t>
                          </w:r>
                          <w:r w:rsidR="00DB5269">
                            <w:rPr>
                              <w:rFonts w:ascii="Segoe UI" w:hAnsi="Segoe UI" w:cs="Segoe UI"/>
                              <w:b/>
                              <w:sz w:val="20"/>
                              <w:szCs w:val="20"/>
                              <w:lang w:val="en-US"/>
                            </w:rPr>
                            <w:t>, 6944290279</w:t>
                          </w:r>
                        </w:p>
                        <w:p w14:paraId="079FD492" w14:textId="2F1B199B" w:rsidR="003F7158" w:rsidRPr="00F6352D" w:rsidRDefault="003F7158" w:rsidP="003F7158">
                          <w:pPr>
                            <w:spacing w:after="0" w:line="240" w:lineRule="auto"/>
                            <w:jc w:val="center"/>
                            <w:rPr>
                              <w:rStyle w:val="-"/>
                              <w:rFonts w:ascii="Segoe UI" w:hAnsi="Segoe UI" w:cs="Segoe UI"/>
                              <w:b/>
                              <w:sz w:val="20"/>
                              <w:szCs w:val="20"/>
                              <w:lang w:val="en-US"/>
                            </w:rPr>
                          </w:pPr>
                          <w:r w:rsidRPr="00991552">
                            <w:rPr>
                              <w:rStyle w:val="-"/>
                              <w:rFonts w:ascii="Segoe UI" w:hAnsi="Segoe UI" w:cs="Segoe UI"/>
                              <w:b/>
                              <w:color w:val="auto"/>
                              <w:sz w:val="20"/>
                              <w:szCs w:val="20"/>
                              <w:u w:val="none"/>
                              <w:lang w:val="en-US"/>
                            </w:rPr>
                            <w:t xml:space="preserve">Website: </w:t>
                          </w:r>
                          <w:hyperlink r:id="rId1" w:history="1">
                            <w:r w:rsidRPr="008B4232">
                              <w:rPr>
                                <w:rStyle w:val="-"/>
                                <w:rFonts w:ascii="Segoe UI" w:hAnsi="Segoe UI" w:cs="Segoe UI"/>
                                <w:b/>
                                <w:sz w:val="20"/>
                                <w:szCs w:val="20"/>
                                <w:lang w:val="en-US"/>
                              </w:rPr>
                              <w:t>www</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eexo</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gr</w:t>
                            </w:r>
                          </w:hyperlink>
                          <w:r w:rsidR="00EA0486">
                            <w:rPr>
                              <w:rStyle w:val="-"/>
                              <w:rFonts w:ascii="Segoe UI" w:hAnsi="Segoe UI" w:cs="Segoe UI"/>
                              <w:b/>
                              <w:sz w:val="20"/>
                              <w:szCs w:val="20"/>
                              <w:u w:val="none"/>
                              <w:lang w:val="en-US"/>
                            </w:rPr>
                            <w:t xml:space="preserve"> </w:t>
                          </w:r>
                          <w:r w:rsidRPr="008B4232">
                            <w:rPr>
                              <w:rFonts w:ascii="Segoe UI" w:hAnsi="Segoe UI" w:cs="Segoe UI"/>
                              <w:b/>
                              <w:sz w:val="20"/>
                              <w:szCs w:val="20"/>
                              <w:lang w:val="en-US"/>
                            </w:rPr>
                            <w:t>Email</w:t>
                          </w:r>
                          <w:r w:rsidRPr="00F6352D">
                            <w:rPr>
                              <w:rFonts w:ascii="Segoe UI" w:hAnsi="Segoe UI" w:cs="Segoe UI"/>
                              <w:b/>
                              <w:sz w:val="20"/>
                              <w:szCs w:val="20"/>
                              <w:lang w:val="en-US"/>
                            </w:rPr>
                            <w:t xml:space="preserve">: </w:t>
                          </w:r>
                          <w:hyperlink r:id="rId2" w:history="1">
                            <w:r w:rsidRPr="008B4232">
                              <w:rPr>
                                <w:rStyle w:val="-"/>
                                <w:rFonts w:ascii="Segoe UI" w:hAnsi="Segoe UI" w:cs="Segoe UI"/>
                                <w:b/>
                                <w:sz w:val="20"/>
                                <w:szCs w:val="20"/>
                                <w:lang w:val="en-US"/>
                              </w:rPr>
                              <w:t>eexo</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gr</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gmail</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com</w:t>
                            </w:r>
                          </w:hyperlink>
                          <w:r w:rsidRPr="00F6352D">
                            <w:rPr>
                              <w:rStyle w:val="-"/>
                              <w:rFonts w:ascii="Segoe UI" w:hAnsi="Segoe UI" w:cs="Segoe UI"/>
                              <w:b/>
                              <w:sz w:val="20"/>
                              <w:szCs w:val="20"/>
                              <w:lang w:val="en-US"/>
                            </w:rPr>
                            <w:t xml:space="preserve"> </w:t>
                          </w:r>
                        </w:p>
                        <w:p w14:paraId="19AAA51C" w14:textId="77777777" w:rsidR="003F7158" w:rsidRPr="00763D0B" w:rsidRDefault="003F7158" w:rsidP="003F7158">
                          <w:pPr>
                            <w:jc w:val="center"/>
                            <w:rPr>
                              <w:rFonts w:ascii="Segoe UI" w:hAnsi="Segoe UI" w:cs="Segoe UI"/>
                              <w:sz w:val="18"/>
                              <w:szCs w:val="18"/>
                              <w:lang w:val="en-US"/>
                            </w:rPr>
                          </w:pPr>
                          <w:r w:rsidRPr="00DB5269">
                            <w:rPr>
                              <w:rStyle w:val="-"/>
                              <w:rFonts w:ascii="Segoe UI" w:hAnsi="Segoe UI" w:cs="Segoe UI"/>
                              <w:b/>
                              <w:color w:val="auto"/>
                              <w:sz w:val="18"/>
                              <w:szCs w:val="18"/>
                              <w:u w:val="none"/>
                              <w:lang w:val="en-US"/>
                            </w:rPr>
                            <w:t>FB:</w:t>
                          </w:r>
                          <w:r w:rsidRPr="00237AF1">
                            <w:rPr>
                              <w:lang w:val="en-US"/>
                            </w:rPr>
                            <w:t xml:space="preserve"> </w:t>
                          </w:r>
                          <w:hyperlink r:id="rId3" w:history="1">
                            <w:r w:rsidRPr="00763D0B">
                              <w:rPr>
                                <w:rStyle w:val="-"/>
                                <w:rFonts w:ascii="Segoe UI" w:hAnsi="Segoe UI" w:cs="Segoe UI"/>
                                <w:b/>
                                <w:sz w:val="18"/>
                                <w:szCs w:val="18"/>
                                <w:lang w:val="en-US"/>
                              </w:rPr>
                              <w:t>Hellenic Society of Surgical Oncology</w:t>
                            </w:r>
                          </w:hyperlink>
                        </w:p>
                        <w:p w14:paraId="428CD2E4" w14:textId="77777777" w:rsidR="003F7158" w:rsidRPr="00B9032E" w:rsidRDefault="003F7158" w:rsidP="003F7158">
                          <w:pPr>
                            <w:jc w:val="center"/>
                            <w:rPr>
                              <w:rFonts w:ascii="Calibri" w:hAnsi="Calibri" w:cs="Calibri"/>
                              <w:b/>
                              <w:color w:val="0000FF"/>
                              <w:lang w:val="en-US"/>
                            </w:rPr>
                          </w:pPr>
                        </w:p>
                        <w:p w14:paraId="2F835A78" w14:textId="77777777" w:rsidR="003F7158" w:rsidRPr="00B9032E" w:rsidRDefault="003F7158" w:rsidP="003F7158">
                          <w:pPr>
                            <w:jc w:val="center"/>
                            <w:rPr>
                              <w:rFonts w:ascii="Calibri" w:hAnsi="Calibri" w:cs="Calibri"/>
                              <w:b/>
                              <w:color w:val="0000FF"/>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5EA25D9" id="_x0000_t202" coordsize="21600,21600" o:spt="202" path="m,l,21600r21600,l21600,xe">
              <v:stroke joinstyle="miter"/>
              <v:path gradientshapeok="t" o:connecttype="rect"/>
            </v:shapetype>
            <v:shape id="Πλαίσιο κειμένου 2" o:spid="_x0000_s1026" type="#_x0000_t202" style="position:absolute;left:0;text-align:left;margin-left:78.05pt;margin-top:24.75pt;width:394.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" strokecolor="#2f5496 [2408]">
              <v:textbox>
                <w:txbxContent>
                  <w:p w14:paraId="0FBE54A2" w14:textId="77777777" w:rsidR="003F7158" w:rsidRPr="008B4232" w:rsidRDefault="003F7158" w:rsidP="003F7158">
                    <w:pPr>
                      <w:jc w:val="center"/>
                      <w:rPr>
                        <w:rFonts w:ascii="Segoe UI" w:hAnsi="Segoe UI" w:cs="Segoe UI"/>
                        <w:b/>
                        <w:color w:val="1F3864" w:themeColor="accent5" w:themeShade="80"/>
                        <w:sz w:val="30"/>
                        <w:szCs w:val="30"/>
                      </w:rPr>
                    </w:pPr>
                    <w:r w:rsidRPr="008B4232">
                      <w:rPr>
                        <w:rFonts w:ascii="Segoe UI" w:hAnsi="Segoe UI" w:cs="Segoe UI"/>
                        <w:b/>
                        <w:color w:val="1F3864" w:themeColor="accent5" w:themeShade="80"/>
                        <w:sz w:val="30"/>
                        <w:szCs w:val="30"/>
                      </w:rPr>
                      <w:t>ΕΛΛΗΝΙΚΗ ΕΤΑΙΡΕΙΑ ΧΕΙΡΟΥΡΓΙΚΗΣ ΟΓΚΟΛΟΓΙΑΣ</w:t>
                    </w:r>
                  </w:p>
                  <w:p w14:paraId="13C18AD8" w14:textId="77777777" w:rsidR="003F7158" w:rsidRPr="008B4232" w:rsidRDefault="003F7158" w:rsidP="003F7158">
                    <w:pPr>
                      <w:spacing w:after="0" w:line="240" w:lineRule="auto"/>
                      <w:jc w:val="center"/>
                      <w:rPr>
                        <w:rFonts w:ascii="Segoe UI" w:hAnsi="Segoe UI" w:cs="Segoe UI"/>
                        <w:b/>
                        <w:sz w:val="20"/>
                        <w:szCs w:val="20"/>
                      </w:rPr>
                    </w:pPr>
                    <w:r>
                      <w:rPr>
                        <w:rFonts w:ascii="Segoe UI" w:hAnsi="Segoe UI" w:cs="Segoe UI"/>
                        <w:b/>
                        <w:sz w:val="20"/>
                        <w:szCs w:val="20"/>
                      </w:rPr>
                      <w:t>Κάνιγγος 23</w:t>
                    </w:r>
                    <w:r w:rsidRPr="008B4232">
                      <w:rPr>
                        <w:rFonts w:ascii="Segoe UI" w:hAnsi="Segoe UI" w:cs="Segoe UI"/>
                        <w:b/>
                        <w:sz w:val="20"/>
                        <w:szCs w:val="20"/>
                      </w:rPr>
                      <w:t xml:space="preserve">, </w:t>
                    </w:r>
                    <w:r>
                      <w:rPr>
                        <w:rFonts w:ascii="Segoe UI" w:hAnsi="Segoe UI" w:cs="Segoe UI"/>
                        <w:b/>
                        <w:sz w:val="20"/>
                        <w:szCs w:val="20"/>
                      </w:rPr>
                      <w:t>10677</w:t>
                    </w:r>
                    <w:r w:rsidRPr="008B4232">
                      <w:rPr>
                        <w:rFonts w:ascii="Segoe UI" w:hAnsi="Segoe UI" w:cs="Segoe UI"/>
                        <w:b/>
                        <w:sz w:val="20"/>
                        <w:szCs w:val="20"/>
                      </w:rPr>
                      <w:t xml:space="preserve"> Αθήνα</w:t>
                    </w:r>
                  </w:p>
                  <w:p w14:paraId="02F83898" w14:textId="1DBC9105" w:rsidR="003F7158" w:rsidRPr="00F6352D" w:rsidRDefault="003F7158" w:rsidP="003F7158">
                    <w:pPr>
                      <w:spacing w:after="0" w:line="240" w:lineRule="auto"/>
                      <w:jc w:val="center"/>
                      <w:rPr>
                        <w:rFonts w:ascii="Segoe UI" w:hAnsi="Segoe UI" w:cs="Segoe UI"/>
                        <w:b/>
                        <w:sz w:val="20"/>
                        <w:szCs w:val="20"/>
                        <w:lang w:val="en-US"/>
                      </w:rPr>
                    </w:pPr>
                    <w:r w:rsidRPr="008B4232">
                      <w:rPr>
                        <w:rFonts w:ascii="Segoe UI" w:hAnsi="Segoe UI" w:cs="Segoe UI"/>
                        <w:b/>
                        <w:sz w:val="20"/>
                        <w:szCs w:val="20"/>
                      </w:rPr>
                      <w:t>Τηλ</w:t>
                    </w:r>
                    <w:r w:rsidRPr="00F6352D">
                      <w:rPr>
                        <w:rFonts w:ascii="Segoe UI" w:hAnsi="Segoe UI" w:cs="Segoe UI"/>
                        <w:b/>
                        <w:sz w:val="20"/>
                        <w:szCs w:val="20"/>
                        <w:lang w:val="en-US"/>
                      </w:rPr>
                      <w:t>.: 210 3840317</w:t>
                    </w:r>
                    <w:r w:rsidR="00DB5269">
                      <w:rPr>
                        <w:rFonts w:ascii="Segoe UI" w:hAnsi="Segoe UI" w:cs="Segoe UI"/>
                        <w:b/>
                        <w:sz w:val="20"/>
                        <w:szCs w:val="20"/>
                        <w:lang w:val="en-US"/>
                      </w:rPr>
                      <w:t>, 6944290279</w:t>
                    </w:r>
                  </w:p>
                  <w:p w14:paraId="079FD492" w14:textId="2F1B199B" w:rsidR="003F7158" w:rsidRPr="00F6352D" w:rsidRDefault="003F7158" w:rsidP="003F7158">
                    <w:pPr>
                      <w:spacing w:after="0" w:line="240" w:lineRule="auto"/>
                      <w:jc w:val="center"/>
                      <w:rPr>
                        <w:rStyle w:val="-"/>
                        <w:rFonts w:ascii="Segoe UI" w:hAnsi="Segoe UI" w:cs="Segoe UI"/>
                        <w:b/>
                        <w:sz w:val="20"/>
                        <w:szCs w:val="20"/>
                        <w:lang w:val="en-US"/>
                      </w:rPr>
                    </w:pPr>
                    <w:r w:rsidRPr="00991552">
                      <w:rPr>
                        <w:rStyle w:val="-"/>
                        <w:rFonts w:ascii="Segoe UI" w:hAnsi="Segoe UI" w:cs="Segoe UI"/>
                        <w:b/>
                        <w:color w:val="auto"/>
                        <w:sz w:val="20"/>
                        <w:szCs w:val="20"/>
                        <w:u w:val="none"/>
                        <w:lang w:val="en-US"/>
                      </w:rPr>
                      <w:t xml:space="preserve">Website: </w:t>
                    </w:r>
                    <w:hyperlink r:id="rId4" w:history="1">
                      <w:r w:rsidRPr="008B4232">
                        <w:rPr>
                          <w:rStyle w:val="-"/>
                          <w:rFonts w:ascii="Segoe UI" w:hAnsi="Segoe UI" w:cs="Segoe UI"/>
                          <w:b/>
                          <w:sz w:val="20"/>
                          <w:szCs w:val="20"/>
                          <w:lang w:val="en-US"/>
                        </w:rPr>
                        <w:t>www</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eexo</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gr</w:t>
                      </w:r>
                    </w:hyperlink>
                    <w:r w:rsidR="00EA0486">
                      <w:rPr>
                        <w:rStyle w:val="-"/>
                        <w:rFonts w:ascii="Segoe UI" w:hAnsi="Segoe UI" w:cs="Segoe UI"/>
                        <w:b/>
                        <w:sz w:val="20"/>
                        <w:szCs w:val="20"/>
                        <w:u w:val="none"/>
                        <w:lang w:val="en-US"/>
                      </w:rPr>
                      <w:t xml:space="preserve"> </w:t>
                    </w:r>
                    <w:r w:rsidRPr="008B4232">
                      <w:rPr>
                        <w:rFonts w:ascii="Segoe UI" w:hAnsi="Segoe UI" w:cs="Segoe UI"/>
                        <w:b/>
                        <w:sz w:val="20"/>
                        <w:szCs w:val="20"/>
                        <w:lang w:val="en-US"/>
                      </w:rPr>
                      <w:t>Email</w:t>
                    </w:r>
                    <w:r w:rsidRPr="00F6352D">
                      <w:rPr>
                        <w:rFonts w:ascii="Segoe UI" w:hAnsi="Segoe UI" w:cs="Segoe UI"/>
                        <w:b/>
                        <w:sz w:val="20"/>
                        <w:szCs w:val="20"/>
                        <w:lang w:val="en-US"/>
                      </w:rPr>
                      <w:t xml:space="preserve">: </w:t>
                    </w:r>
                    <w:hyperlink r:id="rId5" w:history="1">
                      <w:r w:rsidRPr="008B4232">
                        <w:rPr>
                          <w:rStyle w:val="-"/>
                          <w:rFonts w:ascii="Segoe UI" w:hAnsi="Segoe UI" w:cs="Segoe UI"/>
                          <w:b/>
                          <w:sz w:val="20"/>
                          <w:szCs w:val="20"/>
                          <w:lang w:val="en-US"/>
                        </w:rPr>
                        <w:t>eexo</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gr</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gmail</w:t>
                      </w:r>
                      <w:r w:rsidRPr="00F6352D">
                        <w:rPr>
                          <w:rStyle w:val="-"/>
                          <w:rFonts w:ascii="Segoe UI" w:hAnsi="Segoe UI" w:cs="Segoe UI"/>
                          <w:b/>
                          <w:sz w:val="20"/>
                          <w:szCs w:val="20"/>
                          <w:lang w:val="en-US"/>
                        </w:rPr>
                        <w:t>.</w:t>
                      </w:r>
                      <w:r w:rsidRPr="008B4232">
                        <w:rPr>
                          <w:rStyle w:val="-"/>
                          <w:rFonts w:ascii="Segoe UI" w:hAnsi="Segoe UI" w:cs="Segoe UI"/>
                          <w:b/>
                          <w:sz w:val="20"/>
                          <w:szCs w:val="20"/>
                          <w:lang w:val="en-US"/>
                        </w:rPr>
                        <w:t>com</w:t>
                      </w:r>
                    </w:hyperlink>
                    <w:r w:rsidRPr="00F6352D">
                      <w:rPr>
                        <w:rStyle w:val="-"/>
                        <w:rFonts w:ascii="Segoe UI" w:hAnsi="Segoe UI" w:cs="Segoe UI"/>
                        <w:b/>
                        <w:sz w:val="20"/>
                        <w:szCs w:val="20"/>
                        <w:lang w:val="en-US"/>
                      </w:rPr>
                      <w:t xml:space="preserve"> </w:t>
                    </w:r>
                  </w:p>
                  <w:p w14:paraId="19AAA51C" w14:textId="77777777" w:rsidR="003F7158" w:rsidRPr="00763D0B" w:rsidRDefault="003F7158" w:rsidP="003F7158">
                    <w:pPr>
                      <w:jc w:val="center"/>
                      <w:rPr>
                        <w:rFonts w:ascii="Segoe UI" w:hAnsi="Segoe UI" w:cs="Segoe UI"/>
                        <w:sz w:val="18"/>
                        <w:szCs w:val="18"/>
                        <w:lang w:val="en-US"/>
                      </w:rPr>
                    </w:pPr>
                    <w:r w:rsidRPr="00DB5269">
                      <w:rPr>
                        <w:rStyle w:val="-"/>
                        <w:rFonts w:ascii="Segoe UI" w:hAnsi="Segoe UI" w:cs="Segoe UI"/>
                        <w:b/>
                        <w:color w:val="auto"/>
                        <w:sz w:val="18"/>
                        <w:szCs w:val="18"/>
                        <w:u w:val="none"/>
                        <w:lang w:val="en-US"/>
                      </w:rPr>
                      <w:t>FB:</w:t>
                    </w:r>
                    <w:r w:rsidRPr="00DB5269">
                      <w:t xml:space="preserve"> </w:t>
                    </w:r>
                    <w:hyperlink r:id="rId6" w:history="1">
                      <w:r w:rsidRPr="00763D0B">
                        <w:rPr>
                          <w:rStyle w:val="-"/>
                          <w:rFonts w:ascii="Segoe UI" w:hAnsi="Segoe UI" w:cs="Segoe UI"/>
                          <w:b/>
                          <w:sz w:val="18"/>
                          <w:szCs w:val="18"/>
                          <w:lang w:val="en-US"/>
                        </w:rPr>
                        <w:t>Hellenic Society of Surgical Oncology</w:t>
                      </w:r>
                    </w:hyperlink>
                  </w:p>
                  <w:p w14:paraId="428CD2E4" w14:textId="77777777" w:rsidR="003F7158" w:rsidRPr="00B9032E" w:rsidRDefault="003F7158" w:rsidP="003F7158">
                    <w:pPr>
                      <w:jc w:val="center"/>
                      <w:rPr>
                        <w:rFonts w:ascii="Calibri" w:hAnsi="Calibri" w:cs="Calibri"/>
                        <w:b/>
                        <w:color w:val="0000FF"/>
                        <w:lang w:val="en-US"/>
                      </w:rPr>
                    </w:pPr>
                  </w:p>
                  <w:p w14:paraId="2F835A78" w14:textId="77777777" w:rsidR="003F7158" w:rsidRPr="00B9032E" w:rsidRDefault="003F7158" w:rsidP="003F7158">
                    <w:pPr>
                      <w:jc w:val="center"/>
                      <w:rPr>
                        <w:rFonts w:ascii="Calibri" w:hAnsi="Calibri" w:cs="Calibri"/>
                        <w:b/>
                        <w:color w:val="0000FF"/>
                        <w:lang w:val="en-US"/>
                      </w:rPr>
                    </w:pPr>
                  </w:p>
                </w:txbxContent>
              </v:textbox>
            </v:shape>
          </w:pict>
        </mc:Fallback>
      </mc:AlternateContent>
    </w:r>
    <w:r w:rsidR="004D7412" w:rsidRPr="00422AB0">
      <w:rPr>
        <w:noProof/>
        <w:lang w:eastAsia="el-GR"/>
      </w:rPr>
      <w:drawing>
        <wp:inline distT="0" distB="0" distL="0" distR="0" wp14:anchorId="3FDF1E21" wp14:editId="379CA6F8">
          <wp:extent cx="1057488" cy="1828800"/>
          <wp:effectExtent l="19050" t="0" r="9312"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r="84252"/>
                  <a:stretch>
                    <a:fillRect/>
                  </a:stretch>
                </pic:blipFill>
                <pic:spPr bwMode="auto">
                  <a:xfrm>
                    <a:off x="0" y="0"/>
                    <a:ext cx="1057488" cy="182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4303C8"/>
    <w:multiLevelType w:val="hybridMultilevel"/>
    <w:tmpl w:val="789A06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DD30618"/>
    <w:multiLevelType w:val="hybridMultilevel"/>
    <w:tmpl w:val="CAFE0BD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7D50273E"/>
    <w:multiLevelType w:val="hybridMultilevel"/>
    <w:tmpl w:val="6814352C"/>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A1F"/>
    <w:rsid w:val="0000226C"/>
    <w:rsid w:val="000172BD"/>
    <w:rsid w:val="00020F98"/>
    <w:rsid w:val="000246B4"/>
    <w:rsid w:val="00033BC5"/>
    <w:rsid w:val="00041B13"/>
    <w:rsid w:val="00043914"/>
    <w:rsid w:val="00050556"/>
    <w:rsid w:val="00051C09"/>
    <w:rsid w:val="00054CEA"/>
    <w:rsid w:val="0006367E"/>
    <w:rsid w:val="000648B9"/>
    <w:rsid w:val="00064FFD"/>
    <w:rsid w:val="000671FF"/>
    <w:rsid w:val="00076AE9"/>
    <w:rsid w:val="00091078"/>
    <w:rsid w:val="00095A1F"/>
    <w:rsid w:val="00096D34"/>
    <w:rsid w:val="000D4D82"/>
    <w:rsid w:val="000E23D2"/>
    <w:rsid w:val="000F2196"/>
    <w:rsid w:val="000F7B7E"/>
    <w:rsid w:val="001109C5"/>
    <w:rsid w:val="00137B65"/>
    <w:rsid w:val="0014565F"/>
    <w:rsid w:val="00154DDD"/>
    <w:rsid w:val="00155250"/>
    <w:rsid w:val="00175972"/>
    <w:rsid w:val="001814C4"/>
    <w:rsid w:val="001855E8"/>
    <w:rsid w:val="001947A9"/>
    <w:rsid w:val="001A3488"/>
    <w:rsid w:val="001A3D36"/>
    <w:rsid w:val="001B4AED"/>
    <w:rsid w:val="001E17B8"/>
    <w:rsid w:val="001F0336"/>
    <w:rsid w:val="001F6131"/>
    <w:rsid w:val="002019E2"/>
    <w:rsid w:val="0020527F"/>
    <w:rsid w:val="00213A38"/>
    <w:rsid w:val="0023036E"/>
    <w:rsid w:val="00237774"/>
    <w:rsid w:val="00237AF1"/>
    <w:rsid w:val="00237FB1"/>
    <w:rsid w:val="002416FE"/>
    <w:rsid w:val="002431D3"/>
    <w:rsid w:val="00245A6E"/>
    <w:rsid w:val="00256011"/>
    <w:rsid w:val="00257A90"/>
    <w:rsid w:val="00273D51"/>
    <w:rsid w:val="002817D8"/>
    <w:rsid w:val="002917E2"/>
    <w:rsid w:val="00295BDD"/>
    <w:rsid w:val="002A3518"/>
    <w:rsid w:val="002B4971"/>
    <w:rsid w:val="002B6FAC"/>
    <w:rsid w:val="002D0EF3"/>
    <w:rsid w:val="002D3FA7"/>
    <w:rsid w:val="002E6348"/>
    <w:rsid w:val="002F008F"/>
    <w:rsid w:val="002F17F9"/>
    <w:rsid w:val="00300613"/>
    <w:rsid w:val="003017DD"/>
    <w:rsid w:val="00303B79"/>
    <w:rsid w:val="00310680"/>
    <w:rsid w:val="0031152F"/>
    <w:rsid w:val="00312F50"/>
    <w:rsid w:val="00322431"/>
    <w:rsid w:val="0033497B"/>
    <w:rsid w:val="00340F2B"/>
    <w:rsid w:val="003453C7"/>
    <w:rsid w:val="00345636"/>
    <w:rsid w:val="003504A3"/>
    <w:rsid w:val="00355C5E"/>
    <w:rsid w:val="00362AF8"/>
    <w:rsid w:val="00371BB2"/>
    <w:rsid w:val="003772E6"/>
    <w:rsid w:val="003875C3"/>
    <w:rsid w:val="00391A05"/>
    <w:rsid w:val="003A1016"/>
    <w:rsid w:val="003A7899"/>
    <w:rsid w:val="003B7A69"/>
    <w:rsid w:val="003C058C"/>
    <w:rsid w:val="003C11A0"/>
    <w:rsid w:val="003C45D7"/>
    <w:rsid w:val="003D2345"/>
    <w:rsid w:val="003F7158"/>
    <w:rsid w:val="00400D1A"/>
    <w:rsid w:val="004016A4"/>
    <w:rsid w:val="00406069"/>
    <w:rsid w:val="00410F55"/>
    <w:rsid w:val="00422AB0"/>
    <w:rsid w:val="00433043"/>
    <w:rsid w:val="004561AE"/>
    <w:rsid w:val="00460F88"/>
    <w:rsid w:val="00474B38"/>
    <w:rsid w:val="00482BC8"/>
    <w:rsid w:val="004A1FE5"/>
    <w:rsid w:val="004A3352"/>
    <w:rsid w:val="004A511F"/>
    <w:rsid w:val="004D59F2"/>
    <w:rsid w:val="004D7412"/>
    <w:rsid w:val="004E7884"/>
    <w:rsid w:val="005113D7"/>
    <w:rsid w:val="00516715"/>
    <w:rsid w:val="00525DD2"/>
    <w:rsid w:val="005261D0"/>
    <w:rsid w:val="00535C0B"/>
    <w:rsid w:val="00536C58"/>
    <w:rsid w:val="00544CD9"/>
    <w:rsid w:val="005519AA"/>
    <w:rsid w:val="0055299C"/>
    <w:rsid w:val="00556E14"/>
    <w:rsid w:val="005575CE"/>
    <w:rsid w:val="00560E80"/>
    <w:rsid w:val="005623AB"/>
    <w:rsid w:val="005719CA"/>
    <w:rsid w:val="00573EA6"/>
    <w:rsid w:val="005813B3"/>
    <w:rsid w:val="00581BF2"/>
    <w:rsid w:val="00585AE5"/>
    <w:rsid w:val="005867A8"/>
    <w:rsid w:val="00591891"/>
    <w:rsid w:val="00596F02"/>
    <w:rsid w:val="005A44EE"/>
    <w:rsid w:val="005B2963"/>
    <w:rsid w:val="005C2C82"/>
    <w:rsid w:val="005C323B"/>
    <w:rsid w:val="005D0E1C"/>
    <w:rsid w:val="006020D5"/>
    <w:rsid w:val="006123C4"/>
    <w:rsid w:val="00617068"/>
    <w:rsid w:val="00626837"/>
    <w:rsid w:val="00663D2E"/>
    <w:rsid w:val="006673A9"/>
    <w:rsid w:val="00671F7A"/>
    <w:rsid w:val="00674228"/>
    <w:rsid w:val="00680F15"/>
    <w:rsid w:val="0069307C"/>
    <w:rsid w:val="00695C45"/>
    <w:rsid w:val="006A1280"/>
    <w:rsid w:val="006A21FD"/>
    <w:rsid w:val="006A6AC8"/>
    <w:rsid w:val="006A76EB"/>
    <w:rsid w:val="006B1DDD"/>
    <w:rsid w:val="006C3627"/>
    <w:rsid w:val="006D5ADD"/>
    <w:rsid w:val="006E13A9"/>
    <w:rsid w:val="006E6B89"/>
    <w:rsid w:val="006F5F9A"/>
    <w:rsid w:val="007217E8"/>
    <w:rsid w:val="007315FD"/>
    <w:rsid w:val="00737A8C"/>
    <w:rsid w:val="0074685B"/>
    <w:rsid w:val="007570B1"/>
    <w:rsid w:val="00763371"/>
    <w:rsid w:val="007651CD"/>
    <w:rsid w:val="00784BA3"/>
    <w:rsid w:val="007D0C7C"/>
    <w:rsid w:val="007D75FA"/>
    <w:rsid w:val="007E15E8"/>
    <w:rsid w:val="007E4C08"/>
    <w:rsid w:val="008049E4"/>
    <w:rsid w:val="00810E69"/>
    <w:rsid w:val="008248F7"/>
    <w:rsid w:val="008253F0"/>
    <w:rsid w:val="0083428C"/>
    <w:rsid w:val="0083792C"/>
    <w:rsid w:val="00871442"/>
    <w:rsid w:val="00877162"/>
    <w:rsid w:val="00877FE3"/>
    <w:rsid w:val="008810D1"/>
    <w:rsid w:val="00891217"/>
    <w:rsid w:val="008A2470"/>
    <w:rsid w:val="008B4232"/>
    <w:rsid w:val="008D1EB1"/>
    <w:rsid w:val="008E7626"/>
    <w:rsid w:val="00911B03"/>
    <w:rsid w:val="009137FA"/>
    <w:rsid w:val="00923AE0"/>
    <w:rsid w:val="00931957"/>
    <w:rsid w:val="009465BC"/>
    <w:rsid w:val="009504E8"/>
    <w:rsid w:val="00950758"/>
    <w:rsid w:val="0096456F"/>
    <w:rsid w:val="00973F4C"/>
    <w:rsid w:val="00975101"/>
    <w:rsid w:val="00982C0D"/>
    <w:rsid w:val="00984B5A"/>
    <w:rsid w:val="00991552"/>
    <w:rsid w:val="009948DD"/>
    <w:rsid w:val="009A3C92"/>
    <w:rsid w:val="009A5344"/>
    <w:rsid w:val="009A5CF5"/>
    <w:rsid w:val="009A6A8C"/>
    <w:rsid w:val="009C52B8"/>
    <w:rsid w:val="009E7D77"/>
    <w:rsid w:val="009F06CD"/>
    <w:rsid w:val="009F69E4"/>
    <w:rsid w:val="00A00CE7"/>
    <w:rsid w:val="00A10AA6"/>
    <w:rsid w:val="00A33CD4"/>
    <w:rsid w:val="00A37BCC"/>
    <w:rsid w:val="00A426AC"/>
    <w:rsid w:val="00A62666"/>
    <w:rsid w:val="00A6517C"/>
    <w:rsid w:val="00A77E25"/>
    <w:rsid w:val="00A809D3"/>
    <w:rsid w:val="00A80E96"/>
    <w:rsid w:val="00AA10F7"/>
    <w:rsid w:val="00AA2636"/>
    <w:rsid w:val="00AE63B4"/>
    <w:rsid w:val="00AF4127"/>
    <w:rsid w:val="00AF6BB7"/>
    <w:rsid w:val="00B45321"/>
    <w:rsid w:val="00B5086E"/>
    <w:rsid w:val="00B651A1"/>
    <w:rsid w:val="00B65F11"/>
    <w:rsid w:val="00B75D5B"/>
    <w:rsid w:val="00B9032E"/>
    <w:rsid w:val="00B936B6"/>
    <w:rsid w:val="00B94375"/>
    <w:rsid w:val="00B97D14"/>
    <w:rsid w:val="00BB336F"/>
    <w:rsid w:val="00BB4D9C"/>
    <w:rsid w:val="00BB7596"/>
    <w:rsid w:val="00BC0851"/>
    <w:rsid w:val="00BC45E8"/>
    <w:rsid w:val="00BD3CE8"/>
    <w:rsid w:val="00BD45F6"/>
    <w:rsid w:val="00BD6B15"/>
    <w:rsid w:val="00BF12A6"/>
    <w:rsid w:val="00BF35AD"/>
    <w:rsid w:val="00C00965"/>
    <w:rsid w:val="00C240EE"/>
    <w:rsid w:val="00C34945"/>
    <w:rsid w:val="00C5108A"/>
    <w:rsid w:val="00C63FEE"/>
    <w:rsid w:val="00C72AD0"/>
    <w:rsid w:val="00CA06E7"/>
    <w:rsid w:val="00CB7379"/>
    <w:rsid w:val="00CD171A"/>
    <w:rsid w:val="00CD29DF"/>
    <w:rsid w:val="00CE1668"/>
    <w:rsid w:val="00CF2EC0"/>
    <w:rsid w:val="00CF7F79"/>
    <w:rsid w:val="00D15D90"/>
    <w:rsid w:val="00D167D5"/>
    <w:rsid w:val="00D501CF"/>
    <w:rsid w:val="00D52AB7"/>
    <w:rsid w:val="00D56E34"/>
    <w:rsid w:val="00D622B4"/>
    <w:rsid w:val="00D70113"/>
    <w:rsid w:val="00D739C4"/>
    <w:rsid w:val="00D83506"/>
    <w:rsid w:val="00D8566D"/>
    <w:rsid w:val="00D8605B"/>
    <w:rsid w:val="00DA22D3"/>
    <w:rsid w:val="00DB1162"/>
    <w:rsid w:val="00DB3710"/>
    <w:rsid w:val="00DB406C"/>
    <w:rsid w:val="00DB5269"/>
    <w:rsid w:val="00DC12A0"/>
    <w:rsid w:val="00DC1444"/>
    <w:rsid w:val="00DC2C3D"/>
    <w:rsid w:val="00DD3831"/>
    <w:rsid w:val="00DD46FE"/>
    <w:rsid w:val="00DF35B3"/>
    <w:rsid w:val="00E07647"/>
    <w:rsid w:val="00E16F7F"/>
    <w:rsid w:val="00E20383"/>
    <w:rsid w:val="00E407DB"/>
    <w:rsid w:val="00E43DCF"/>
    <w:rsid w:val="00E4479A"/>
    <w:rsid w:val="00E518AD"/>
    <w:rsid w:val="00E60BD7"/>
    <w:rsid w:val="00E617D1"/>
    <w:rsid w:val="00E64FA7"/>
    <w:rsid w:val="00E65D18"/>
    <w:rsid w:val="00E66967"/>
    <w:rsid w:val="00E844CA"/>
    <w:rsid w:val="00E85872"/>
    <w:rsid w:val="00E9192F"/>
    <w:rsid w:val="00EA0486"/>
    <w:rsid w:val="00EA0C73"/>
    <w:rsid w:val="00EC127D"/>
    <w:rsid w:val="00EC1ECF"/>
    <w:rsid w:val="00EE1DFD"/>
    <w:rsid w:val="00EE5ED7"/>
    <w:rsid w:val="00F02FFE"/>
    <w:rsid w:val="00F05A4D"/>
    <w:rsid w:val="00F06FB3"/>
    <w:rsid w:val="00F17D5A"/>
    <w:rsid w:val="00F2119C"/>
    <w:rsid w:val="00F21A41"/>
    <w:rsid w:val="00F23D98"/>
    <w:rsid w:val="00F265B0"/>
    <w:rsid w:val="00F36F34"/>
    <w:rsid w:val="00F37C25"/>
    <w:rsid w:val="00F41956"/>
    <w:rsid w:val="00F44C23"/>
    <w:rsid w:val="00F45D8A"/>
    <w:rsid w:val="00F5513B"/>
    <w:rsid w:val="00F563B4"/>
    <w:rsid w:val="00F65D05"/>
    <w:rsid w:val="00F8660F"/>
    <w:rsid w:val="00F8728E"/>
    <w:rsid w:val="00F9237C"/>
    <w:rsid w:val="00F970E8"/>
    <w:rsid w:val="00FA3613"/>
    <w:rsid w:val="00FA478C"/>
    <w:rsid w:val="00FA7B9C"/>
    <w:rsid w:val="00FB7AC6"/>
    <w:rsid w:val="00FC79EF"/>
    <w:rsid w:val="00FE3458"/>
    <w:rsid w:val="00FF403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54E5A"/>
  <w15:docId w15:val="{F7A72414-902D-4F7A-919D-A2FB9F6C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D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95A1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95A1F"/>
    <w:rPr>
      <w:b/>
      <w:bCs/>
    </w:rPr>
  </w:style>
  <w:style w:type="paragraph" w:styleId="a4">
    <w:name w:val="Balloon Text"/>
    <w:basedOn w:val="a"/>
    <w:link w:val="Char"/>
    <w:uiPriority w:val="99"/>
    <w:semiHidden/>
    <w:unhideWhenUsed/>
    <w:rsid w:val="00460F88"/>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460F88"/>
    <w:rPr>
      <w:rFonts w:ascii="Segoe UI" w:hAnsi="Segoe UI" w:cs="Segoe UI"/>
      <w:sz w:val="18"/>
      <w:szCs w:val="18"/>
    </w:rPr>
  </w:style>
  <w:style w:type="paragraph" w:customStyle="1" w:styleId="Default">
    <w:name w:val="Default"/>
    <w:rsid w:val="00DB3710"/>
    <w:pPr>
      <w:autoSpaceDE w:val="0"/>
      <w:autoSpaceDN w:val="0"/>
      <w:adjustRightInd w:val="0"/>
      <w:spacing w:after="0" w:line="240" w:lineRule="auto"/>
    </w:pPr>
    <w:rPr>
      <w:rFonts w:ascii="Calibri" w:hAnsi="Calibri" w:cs="Calibri"/>
      <w:color w:val="000000"/>
      <w:sz w:val="24"/>
      <w:szCs w:val="24"/>
    </w:rPr>
  </w:style>
  <w:style w:type="character" w:styleId="a5">
    <w:name w:val="Emphasis"/>
    <w:basedOn w:val="a0"/>
    <w:uiPriority w:val="20"/>
    <w:qFormat/>
    <w:rsid w:val="009F69E4"/>
    <w:rPr>
      <w:i/>
      <w:iCs/>
    </w:rPr>
  </w:style>
  <w:style w:type="character" w:styleId="-">
    <w:name w:val="Hyperlink"/>
    <w:basedOn w:val="a0"/>
    <w:uiPriority w:val="99"/>
    <w:unhideWhenUsed/>
    <w:rsid w:val="00422AB0"/>
    <w:rPr>
      <w:color w:val="0563C1" w:themeColor="hyperlink"/>
      <w:u w:val="single"/>
    </w:rPr>
  </w:style>
  <w:style w:type="paragraph" w:styleId="a6">
    <w:name w:val="header"/>
    <w:basedOn w:val="a"/>
    <w:link w:val="Char0"/>
    <w:uiPriority w:val="99"/>
    <w:unhideWhenUsed/>
    <w:rsid w:val="00422AB0"/>
    <w:pPr>
      <w:tabs>
        <w:tab w:val="center" w:pos="4153"/>
        <w:tab w:val="right" w:pos="8306"/>
      </w:tabs>
      <w:spacing w:after="0" w:line="240" w:lineRule="auto"/>
    </w:pPr>
  </w:style>
  <w:style w:type="character" w:customStyle="1" w:styleId="Char0">
    <w:name w:val="Κεφαλίδα Char"/>
    <w:basedOn w:val="a0"/>
    <w:link w:val="a6"/>
    <w:uiPriority w:val="99"/>
    <w:rsid w:val="00422AB0"/>
  </w:style>
  <w:style w:type="paragraph" w:styleId="a7">
    <w:name w:val="footer"/>
    <w:basedOn w:val="a"/>
    <w:link w:val="Char1"/>
    <w:uiPriority w:val="99"/>
    <w:unhideWhenUsed/>
    <w:rsid w:val="00422AB0"/>
    <w:pPr>
      <w:tabs>
        <w:tab w:val="center" w:pos="4153"/>
        <w:tab w:val="right" w:pos="8306"/>
      </w:tabs>
      <w:spacing w:after="0" w:line="240" w:lineRule="auto"/>
    </w:pPr>
  </w:style>
  <w:style w:type="character" w:customStyle="1" w:styleId="Char1">
    <w:name w:val="Υποσέλιδο Char"/>
    <w:basedOn w:val="a0"/>
    <w:link w:val="a7"/>
    <w:uiPriority w:val="99"/>
    <w:rsid w:val="00422AB0"/>
  </w:style>
  <w:style w:type="paragraph" w:styleId="a8">
    <w:name w:val="List Paragraph"/>
    <w:basedOn w:val="a"/>
    <w:uiPriority w:val="34"/>
    <w:qFormat/>
    <w:rsid w:val="00891217"/>
    <w:pPr>
      <w:ind w:left="720"/>
      <w:contextualSpacing/>
    </w:pPr>
  </w:style>
  <w:style w:type="character" w:customStyle="1" w:styleId="1">
    <w:name w:val="Ανεπίλυτη αναφορά1"/>
    <w:basedOn w:val="a0"/>
    <w:uiPriority w:val="99"/>
    <w:semiHidden/>
    <w:unhideWhenUsed/>
    <w:rsid w:val="00B90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36163">
      <w:bodyDiv w:val="1"/>
      <w:marLeft w:val="0"/>
      <w:marRight w:val="0"/>
      <w:marTop w:val="0"/>
      <w:marBottom w:val="0"/>
      <w:divBdr>
        <w:top w:val="none" w:sz="0" w:space="0" w:color="auto"/>
        <w:left w:val="none" w:sz="0" w:space="0" w:color="auto"/>
        <w:bottom w:val="none" w:sz="0" w:space="0" w:color="auto"/>
        <w:right w:val="none" w:sz="0" w:space="0" w:color="auto"/>
      </w:divBdr>
      <w:divsChild>
        <w:div w:id="1347093758">
          <w:marLeft w:val="0"/>
          <w:marRight w:val="0"/>
          <w:marTop w:val="0"/>
          <w:marBottom w:val="0"/>
          <w:divBdr>
            <w:top w:val="none" w:sz="0" w:space="0" w:color="auto"/>
            <w:left w:val="none" w:sz="0" w:space="0" w:color="auto"/>
            <w:bottom w:val="none" w:sz="0" w:space="0" w:color="auto"/>
            <w:right w:val="none" w:sz="0" w:space="0" w:color="auto"/>
          </w:divBdr>
          <w:divsChild>
            <w:div w:id="1039627528">
              <w:marLeft w:val="0"/>
              <w:marRight w:val="0"/>
              <w:marTop w:val="0"/>
              <w:marBottom w:val="0"/>
              <w:divBdr>
                <w:top w:val="none" w:sz="0" w:space="0" w:color="auto"/>
                <w:left w:val="none" w:sz="0" w:space="0" w:color="auto"/>
                <w:bottom w:val="none" w:sz="0" w:space="0" w:color="auto"/>
                <w:right w:val="none" w:sz="0" w:space="0" w:color="auto"/>
              </w:divBdr>
              <w:divsChild>
                <w:div w:id="1794520333">
                  <w:marLeft w:val="0"/>
                  <w:marRight w:val="0"/>
                  <w:marTop w:val="0"/>
                  <w:marBottom w:val="0"/>
                  <w:divBdr>
                    <w:top w:val="none" w:sz="0" w:space="0" w:color="auto"/>
                    <w:left w:val="none" w:sz="0" w:space="0" w:color="auto"/>
                    <w:bottom w:val="none" w:sz="0" w:space="0" w:color="auto"/>
                    <w:right w:val="none" w:sz="0" w:space="0" w:color="auto"/>
                  </w:divBdr>
                  <w:divsChild>
                    <w:div w:id="71466332">
                      <w:marLeft w:val="0"/>
                      <w:marRight w:val="0"/>
                      <w:marTop w:val="0"/>
                      <w:marBottom w:val="0"/>
                      <w:divBdr>
                        <w:top w:val="none" w:sz="0" w:space="0" w:color="auto"/>
                        <w:left w:val="none" w:sz="0" w:space="0" w:color="auto"/>
                        <w:bottom w:val="none" w:sz="0" w:space="0" w:color="auto"/>
                        <w:right w:val="none" w:sz="0" w:space="0" w:color="auto"/>
                      </w:divBdr>
                      <w:divsChild>
                        <w:div w:id="422265253">
                          <w:marLeft w:val="0"/>
                          <w:marRight w:val="0"/>
                          <w:marTop w:val="0"/>
                          <w:marBottom w:val="0"/>
                          <w:divBdr>
                            <w:top w:val="none" w:sz="0" w:space="0" w:color="auto"/>
                            <w:left w:val="none" w:sz="0" w:space="0" w:color="auto"/>
                            <w:bottom w:val="none" w:sz="0" w:space="0" w:color="auto"/>
                            <w:right w:val="none" w:sz="0" w:space="0" w:color="auto"/>
                          </w:divBdr>
                          <w:divsChild>
                            <w:div w:id="1652244929">
                              <w:marLeft w:val="0"/>
                              <w:marRight w:val="0"/>
                              <w:marTop w:val="0"/>
                              <w:marBottom w:val="0"/>
                              <w:divBdr>
                                <w:top w:val="single" w:sz="6" w:space="0" w:color="auto"/>
                                <w:left w:val="single" w:sz="6" w:space="0" w:color="auto"/>
                                <w:bottom w:val="single" w:sz="6" w:space="0" w:color="auto"/>
                                <w:right w:val="single" w:sz="6" w:space="0" w:color="auto"/>
                              </w:divBdr>
                              <w:divsChild>
                                <w:div w:id="1691295522">
                                  <w:marLeft w:val="0"/>
                                  <w:marRight w:val="195"/>
                                  <w:marTop w:val="0"/>
                                  <w:marBottom w:val="0"/>
                                  <w:divBdr>
                                    <w:top w:val="none" w:sz="0" w:space="0" w:color="auto"/>
                                    <w:left w:val="none" w:sz="0" w:space="0" w:color="auto"/>
                                    <w:bottom w:val="none" w:sz="0" w:space="0" w:color="auto"/>
                                    <w:right w:val="none" w:sz="0" w:space="0" w:color="auto"/>
                                  </w:divBdr>
                                  <w:divsChild>
                                    <w:div w:id="816332">
                                      <w:marLeft w:val="0"/>
                                      <w:marRight w:val="0"/>
                                      <w:marTop w:val="0"/>
                                      <w:marBottom w:val="0"/>
                                      <w:divBdr>
                                        <w:top w:val="none" w:sz="0" w:space="0" w:color="auto"/>
                                        <w:left w:val="none" w:sz="0" w:space="0" w:color="auto"/>
                                        <w:bottom w:val="none" w:sz="0" w:space="0" w:color="auto"/>
                                        <w:right w:val="none" w:sz="0" w:space="0" w:color="auto"/>
                                      </w:divBdr>
                                      <w:divsChild>
                                        <w:div w:id="1777284170">
                                          <w:marLeft w:val="0"/>
                                          <w:marRight w:val="195"/>
                                          <w:marTop w:val="0"/>
                                          <w:marBottom w:val="0"/>
                                          <w:divBdr>
                                            <w:top w:val="none" w:sz="0" w:space="0" w:color="auto"/>
                                            <w:left w:val="none" w:sz="0" w:space="0" w:color="auto"/>
                                            <w:bottom w:val="none" w:sz="0" w:space="0" w:color="auto"/>
                                            <w:right w:val="none" w:sz="0" w:space="0" w:color="auto"/>
                                          </w:divBdr>
                                          <w:divsChild>
                                            <w:div w:id="1255816883">
                                              <w:marLeft w:val="0"/>
                                              <w:marRight w:val="0"/>
                                              <w:marTop w:val="0"/>
                                              <w:marBottom w:val="0"/>
                                              <w:divBdr>
                                                <w:top w:val="none" w:sz="0" w:space="0" w:color="auto"/>
                                                <w:left w:val="none" w:sz="0" w:space="0" w:color="auto"/>
                                                <w:bottom w:val="none" w:sz="0" w:space="0" w:color="auto"/>
                                                <w:right w:val="none" w:sz="0" w:space="0" w:color="auto"/>
                                              </w:divBdr>
                                              <w:divsChild>
                                                <w:div w:id="1055006644">
                                                  <w:marLeft w:val="0"/>
                                                  <w:marRight w:val="0"/>
                                                  <w:marTop w:val="0"/>
                                                  <w:marBottom w:val="0"/>
                                                  <w:divBdr>
                                                    <w:top w:val="none" w:sz="0" w:space="0" w:color="auto"/>
                                                    <w:left w:val="none" w:sz="0" w:space="0" w:color="auto"/>
                                                    <w:bottom w:val="none" w:sz="0" w:space="0" w:color="auto"/>
                                                    <w:right w:val="none" w:sz="0" w:space="0" w:color="auto"/>
                                                  </w:divBdr>
                                                  <w:divsChild>
                                                    <w:div w:id="333268168">
                                                      <w:marLeft w:val="0"/>
                                                      <w:marRight w:val="0"/>
                                                      <w:marTop w:val="0"/>
                                                      <w:marBottom w:val="0"/>
                                                      <w:divBdr>
                                                        <w:top w:val="none" w:sz="0" w:space="0" w:color="auto"/>
                                                        <w:left w:val="none" w:sz="0" w:space="0" w:color="auto"/>
                                                        <w:bottom w:val="none" w:sz="0" w:space="0" w:color="auto"/>
                                                        <w:right w:val="none" w:sz="0" w:space="0" w:color="auto"/>
                                                      </w:divBdr>
                                                      <w:divsChild>
                                                        <w:div w:id="1632587835">
                                                          <w:marLeft w:val="0"/>
                                                          <w:marRight w:val="0"/>
                                                          <w:marTop w:val="0"/>
                                                          <w:marBottom w:val="0"/>
                                                          <w:divBdr>
                                                            <w:top w:val="none" w:sz="0" w:space="0" w:color="auto"/>
                                                            <w:left w:val="none" w:sz="0" w:space="0" w:color="auto"/>
                                                            <w:bottom w:val="none" w:sz="0" w:space="0" w:color="auto"/>
                                                            <w:right w:val="none" w:sz="0" w:space="0" w:color="auto"/>
                                                          </w:divBdr>
                                                          <w:divsChild>
                                                            <w:div w:id="994070019">
                                                              <w:marLeft w:val="0"/>
                                                              <w:marRight w:val="0"/>
                                                              <w:marTop w:val="0"/>
                                                              <w:marBottom w:val="0"/>
                                                              <w:divBdr>
                                                                <w:top w:val="none" w:sz="0" w:space="0" w:color="auto"/>
                                                                <w:left w:val="none" w:sz="0" w:space="0" w:color="auto"/>
                                                                <w:bottom w:val="none" w:sz="0" w:space="0" w:color="auto"/>
                                                                <w:right w:val="none" w:sz="0" w:space="0" w:color="auto"/>
                                                              </w:divBdr>
                                                              <w:divsChild>
                                                                <w:div w:id="959923336">
                                                                  <w:marLeft w:val="405"/>
                                                                  <w:marRight w:val="0"/>
                                                                  <w:marTop w:val="0"/>
                                                                  <w:marBottom w:val="0"/>
                                                                  <w:divBdr>
                                                                    <w:top w:val="none" w:sz="0" w:space="0" w:color="auto"/>
                                                                    <w:left w:val="none" w:sz="0" w:space="0" w:color="auto"/>
                                                                    <w:bottom w:val="none" w:sz="0" w:space="0" w:color="auto"/>
                                                                    <w:right w:val="none" w:sz="0" w:space="0" w:color="auto"/>
                                                                  </w:divBdr>
                                                                  <w:divsChild>
                                                                    <w:div w:id="1046686865">
                                                                      <w:marLeft w:val="0"/>
                                                                      <w:marRight w:val="0"/>
                                                                      <w:marTop w:val="0"/>
                                                                      <w:marBottom w:val="0"/>
                                                                      <w:divBdr>
                                                                        <w:top w:val="none" w:sz="0" w:space="0" w:color="auto"/>
                                                                        <w:left w:val="none" w:sz="0" w:space="0" w:color="auto"/>
                                                                        <w:bottom w:val="none" w:sz="0" w:space="0" w:color="auto"/>
                                                                        <w:right w:val="none" w:sz="0" w:space="0" w:color="auto"/>
                                                                      </w:divBdr>
                                                                      <w:divsChild>
                                                                        <w:div w:id="2067685167">
                                                                          <w:marLeft w:val="0"/>
                                                                          <w:marRight w:val="0"/>
                                                                          <w:marTop w:val="0"/>
                                                                          <w:marBottom w:val="0"/>
                                                                          <w:divBdr>
                                                                            <w:top w:val="none" w:sz="0" w:space="0" w:color="auto"/>
                                                                            <w:left w:val="none" w:sz="0" w:space="0" w:color="auto"/>
                                                                            <w:bottom w:val="none" w:sz="0" w:space="0" w:color="auto"/>
                                                                            <w:right w:val="none" w:sz="0" w:space="0" w:color="auto"/>
                                                                          </w:divBdr>
                                                                          <w:divsChild>
                                                                            <w:div w:id="270475713">
                                                                              <w:marLeft w:val="0"/>
                                                                              <w:marRight w:val="0"/>
                                                                              <w:marTop w:val="60"/>
                                                                              <w:marBottom w:val="0"/>
                                                                              <w:divBdr>
                                                                                <w:top w:val="none" w:sz="0" w:space="0" w:color="auto"/>
                                                                                <w:left w:val="none" w:sz="0" w:space="0" w:color="auto"/>
                                                                                <w:bottom w:val="none" w:sz="0" w:space="0" w:color="auto"/>
                                                                                <w:right w:val="none" w:sz="0" w:space="0" w:color="auto"/>
                                                                              </w:divBdr>
                                                                              <w:divsChild>
                                                                                <w:div w:id="1209222836">
                                                                                  <w:marLeft w:val="0"/>
                                                                                  <w:marRight w:val="0"/>
                                                                                  <w:marTop w:val="0"/>
                                                                                  <w:marBottom w:val="0"/>
                                                                                  <w:divBdr>
                                                                                    <w:top w:val="none" w:sz="0" w:space="0" w:color="auto"/>
                                                                                    <w:left w:val="none" w:sz="0" w:space="0" w:color="auto"/>
                                                                                    <w:bottom w:val="none" w:sz="0" w:space="0" w:color="auto"/>
                                                                                    <w:right w:val="none" w:sz="0" w:space="0" w:color="auto"/>
                                                                                  </w:divBdr>
                                                                                  <w:divsChild>
                                                                                    <w:div w:id="670138222">
                                                                                      <w:marLeft w:val="0"/>
                                                                                      <w:marRight w:val="0"/>
                                                                                      <w:marTop w:val="0"/>
                                                                                      <w:marBottom w:val="0"/>
                                                                                      <w:divBdr>
                                                                                        <w:top w:val="none" w:sz="0" w:space="0" w:color="auto"/>
                                                                                        <w:left w:val="none" w:sz="0" w:space="0" w:color="auto"/>
                                                                                        <w:bottom w:val="none" w:sz="0" w:space="0" w:color="auto"/>
                                                                                        <w:right w:val="none" w:sz="0" w:space="0" w:color="auto"/>
                                                                                      </w:divBdr>
                                                                                      <w:divsChild>
                                                                                        <w:div w:id="1897156007">
                                                                                          <w:marLeft w:val="0"/>
                                                                                          <w:marRight w:val="0"/>
                                                                                          <w:marTop w:val="0"/>
                                                                                          <w:marBottom w:val="0"/>
                                                                                          <w:divBdr>
                                                                                            <w:top w:val="none" w:sz="0" w:space="0" w:color="auto"/>
                                                                                            <w:left w:val="none" w:sz="0" w:space="0" w:color="auto"/>
                                                                                            <w:bottom w:val="none" w:sz="0" w:space="0" w:color="auto"/>
                                                                                            <w:right w:val="none" w:sz="0" w:space="0" w:color="auto"/>
                                                                                          </w:divBdr>
                                                                                          <w:divsChild>
                                                                                            <w:div w:id="1690522573">
                                                                                              <w:marLeft w:val="0"/>
                                                                                              <w:marRight w:val="0"/>
                                                                                              <w:marTop w:val="0"/>
                                                                                              <w:marBottom w:val="0"/>
                                                                                              <w:divBdr>
                                                                                                <w:top w:val="none" w:sz="0" w:space="0" w:color="auto"/>
                                                                                                <w:left w:val="none" w:sz="0" w:space="0" w:color="auto"/>
                                                                                                <w:bottom w:val="none" w:sz="0" w:space="0" w:color="auto"/>
                                                                                                <w:right w:val="none" w:sz="0" w:space="0" w:color="auto"/>
                                                                                              </w:divBdr>
                                                                                              <w:divsChild>
                                                                                                <w:div w:id="1145321615">
                                                                                                  <w:marLeft w:val="0"/>
                                                                                                  <w:marRight w:val="0"/>
                                                                                                  <w:marTop w:val="0"/>
                                                                                                  <w:marBottom w:val="0"/>
                                                                                                  <w:divBdr>
                                                                                                    <w:top w:val="none" w:sz="0" w:space="0" w:color="auto"/>
                                                                                                    <w:left w:val="none" w:sz="0" w:space="0" w:color="auto"/>
                                                                                                    <w:bottom w:val="none" w:sz="0" w:space="0" w:color="auto"/>
                                                                                                    <w:right w:val="none" w:sz="0" w:space="0" w:color="auto"/>
                                                                                                  </w:divBdr>
                                                                                                  <w:divsChild>
                                                                                                    <w:div w:id="1970167609">
                                                                                                      <w:marLeft w:val="0"/>
                                                                                                      <w:marRight w:val="0"/>
                                                                                                      <w:marTop w:val="0"/>
                                                                                                      <w:marBottom w:val="0"/>
                                                                                                      <w:divBdr>
                                                                                                        <w:top w:val="none" w:sz="0" w:space="0" w:color="auto"/>
                                                                                                        <w:left w:val="none" w:sz="0" w:space="0" w:color="auto"/>
                                                                                                        <w:bottom w:val="none" w:sz="0" w:space="0" w:color="auto"/>
                                                                                                        <w:right w:val="none" w:sz="0" w:space="0" w:color="auto"/>
                                                                                                      </w:divBdr>
                                                                                                      <w:divsChild>
                                                                                                        <w:div w:id="1306004447">
                                                                                                          <w:marLeft w:val="0"/>
                                                                                                          <w:marRight w:val="0"/>
                                                                                                          <w:marTop w:val="0"/>
                                                                                                          <w:marBottom w:val="0"/>
                                                                                                          <w:divBdr>
                                                                                                            <w:top w:val="none" w:sz="0" w:space="0" w:color="auto"/>
                                                                                                            <w:left w:val="none" w:sz="0" w:space="0" w:color="auto"/>
                                                                                                            <w:bottom w:val="none" w:sz="0" w:space="0" w:color="auto"/>
                                                                                                            <w:right w:val="none" w:sz="0" w:space="0" w:color="auto"/>
                                                                                                          </w:divBdr>
                                                                                                          <w:divsChild>
                                                                                                            <w:div w:id="769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7056251">
      <w:bodyDiv w:val="1"/>
      <w:marLeft w:val="0"/>
      <w:marRight w:val="0"/>
      <w:marTop w:val="0"/>
      <w:marBottom w:val="0"/>
      <w:divBdr>
        <w:top w:val="none" w:sz="0" w:space="0" w:color="auto"/>
        <w:left w:val="none" w:sz="0" w:space="0" w:color="auto"/>
        <w:bottom w:val="none" w:sz="0" w:space="0" w:color="auto"/>
        <w:right w:val="none" w:sz="0" w:space="0" w:color="auto"/>
      </w:divBdr>
      <w:divsChild>
        <w:div w:id="517548786">
          <w:marLeft w:val="0"/>
          <w:marRight w:val="0"/>
          <w:marTop w:val="0"/>
          <w:marBottom w:val="0"/>
          <w:divBdr>
            <w:top w:val="none" w:sz="0" w:space="0" w:color="auto"/>
            <w:left w:val="none" w:sz="0" w:space="0" w:color="auto"/>
            <w:bottom w:val="none" w:sz="0" w:space="0" w:color="auto"/>
            <w:right w:val="none" w:sz="0" w:space="0" w:color="auto"/>
          </w:divBdr>
          <w:divsChild>
            <w:div w:id="1670790389">
              <w:marLeft w:val="0"/>
              <w:marRight w:val="0"/>
              <w:marTop w:val="0"/>
              <w:marBottom w:val="0"/>
              <w:divBdr>
                <w:top w:val="none" w:sz="0" w:space="0" w:color="auto"/>
                <w:left w:val="none" w:sz="0" w:space="0" w:color="auto"/>
                <w:bottom w:val="none" w:sz="0" w:space="0" w:color="auto"/>
                <w:right w:val="none" w:sz="0" w:space="0" w:color="auto"/>
              </w:divBdr>
              <w:divsChild>
                <w:div w:id="1283537213">
                  <w:marLeft w:val="0"/>
                  <w:marRight w:val="0"/>
                  <w:marTop w:val="0"/>
                  <w:marBottom w:val="0"/>
                  <w:divBdr>
                    <w:top w:val="none" w:sz="0" w:space="0" w:color="auto"/>
                    <w:left w:val="none" w:sz="0" w:space="0" w:color="auto"/>
                    <w:bottom w:val="none" w:sz="0" w:space="0" w:color="auto"/>
                    <w:right w:val="none" w:sz="0" w:space="0" w:color="auto"/>
                  </w:divBdr>
                  <w:divsChild>
                    <w:div w:id="1831748184">
                      <w:marLeft w:val="0"/>
                      <w:marRight w:val="0"/>
                      <w:marTop w:val="0"/>
                      <w:marBottom w:val="0"/>
                      <w:divBdr>
                        <w:top w:val="none" w:sz="0" w:space="0" w:color="auto"/>
                        <w:left w:val="none" w:sz="0" w:space="0" w:color="auto"/>
                        <w:bottom w:val="none" w:sz="0" w:space="0" w:color="auto"/>
                        <w:right w:val="none" w:sz="0" w:space="0" w:color="auto"/>
                      </w:divBdr>
                      <w:divsChild>
                        <w:div w:id="1086852013">
                          <w:marLeft w:val="0"/>
                          <w:marRight w:val="0"/>
                          <w:marTop w:val="0"/>
                          <w:marBottom w:val="0"/>
                          <w:divBdr>
                            <w:top w:val="none" w:sz="0" w:space="0" w:color="auto"/>
                            <w:left w:val="none" w:sz="0" w:space="0" w:color="auto"/>
                            <w:bottom w:val="none" w:sz="0" w:space="0" w:color="auto"/>
                            <w:right w:val="none" w:sz="0" w:space="0" w:color="auto"/>
                          </w:divBdr>
                          <w:divsChild>
                            <w:div w:id="1298411211">
                              <w:marLeft w:val="15"/>
                              <w:marRight w:val="195"/>
                              <w:marTop w:val="0"/>
                              <w:marBottom w:val="0"/>
                              <w:divBdr>
                                <w:top w:val="none" w:sz="0" w:space="0" w:color="auto"/>
                                <w:left w:val="none" w:sz="0" w:space="0" w:color="auto"/>
                                <w:bottom w:val="none" w:sz="0" w:space="0" w:color="auto"/>
                                <w:right w:val="none" w:sz="0" w:space="0" w:color="auto"/>
                              </w:divBdr>
                              <w:divsChild>
                                <w:div w:id="2018387849">
                                  <w:marLeft w:val="0"/>
                                  <w:marRight w:val="0"/>
                                  <w:marTop w:val="0"/>
                                  <w:marBottom w:val="0"/>
                                  <w:divBdr>
                                    <w:top w:val="none" w:sz="0" w:space="0" w:color="auto"/>
                                    <w:left w:val="none" w:sz="0" w:space="0" w:color="auto"/>
                                    <w:bottom w:val="none" w:sz="0" w:space="0" w:color="auto"/>
                                    <w:right w:val="none" w:sz="0" w:space="0" w:color="auto"/>
                                  </w:divBdr>
                                  <w:divsChild>
                                    <w:div w:id="94980905">
                                      <w:marLeft w:val="0"/>
                                      <w:marRight w:val="0"/>
                                      <w:marTop w:val="0"/>
                                      <w:marBottom w:val="0"/>
                                      <w:divBdr>
                                        <w:top w:val="none" w:sz="0" w:space="0" w:color="auto"/>
                                        <w:left w:val="none" w:sz="0" w:space="0" w:color="auto"/>
                                        <w:bottom w:val="none" w:sz="0" w:space="0" w:color="auto"/>
                                        <w:right w:val="none" w:sz="0" w:space="0" w:color="auto"/>
                                      </w:divBdr>
                                      <w:divsChild>
                                        <w:div w:id="1569994182">
                                          <w:marLeft w:val="0"/>
                                          <w:marRight w:val="0"/>
                                          <w:marTop w:val="0"/>
                                          <w:marBottom w:val="0"/>
                                          <w:divBdr>
                                            <w:top w:val="none" w:sz="0" w:space="0" w:color="auto"/>
                                            <w:left w:val="none" w:sz="0" w:space="0" w:color="auto"/>
                                            <w:bottom w:val="none" w:sz="0" w:space="0" w:color="auto"/>
                                            <w:right w:val="none" w:sz="0" w:space="0" w:color="auto"/>
                                          </w:divBdr>
                                          <w:divsChild>
                                            <w:div w:id="238249323">
                                              <w:marLeft w:val="0"/>
                                              <w:marRight w:val="0"/>
                                              <w:marTop w:val="0"/>
                                              <w:marBottom w:val="0"/>
                                              <w:divBdr>
                                                <w:top w:val="none" w:sz="0" w:space="0" w:color="auto"/>
                                                <w:left w:val="none" w:sz="0" w:space="0" w:color="auto"/>
                                                <w:bottom w:val="none" w:sz="0" w:space="0" w:color="auto"/>
                                                <w:right w:val="none" w:sz="0" w:space="0" w:color="auto"/>
                                              </w:divBdr>
                                              <w:divsChild>
                                                <w:div w:id="1920745357">
                                                  <w:marLeft w:val="0"/>
                                                  <w:marRight w:val="0"/>
                                                  <w:marTop w:val="0"/>
                                                  <w:marBottom w:val="0"/>
                                                  <w:divBdr>
                                                    <w:top w:val="none" w:sz="0" w:space="0" w:color="auto"/>
                                                    <w:left w:val="none" w:sz="0" w:space="0" w:color="auto"/>
                                                    <w:bottom w:val="none" w:sz="0" w:space="0" w:color="auto"/>
                                                    <w:right w:val="none" w:sz="0" w:space="0" w:color="auto"/>
                                                  </w:divBdr>
                                                  <w:divsChild>
                                                    <w:div w:id="895093924">
                                                      <w:marLeft w:val="0"/>
                                                      <w:marRight w:val="0"/>
                                                      <w:marTop w:val="0"/>
                                                      <w:marBottom w:val="0"/>
                                                      <w:divBdr>
                                                        <w:top w:val="none" w:sz="0" w:space="0" w:color="auto"/>
                                                        <w:left w:val="none" w:sz="0" w:space="0" w:color="auto"/>
                                                        <w:bottom w:val="none" w:sz="0" w:space="0" w:color="auto"/>
                                                        <w:right w:val="none" w:sz="0" w:space="0" w:color="auto"/>
                                                      </w:divBdr>
                                                      <w:divsChild>
                                                        <w:div w:id="992954798">
                                                          <w:marLeft w:val="0"/>
                                                          <w:marRight w:val="0"/>
                                                          <w:marTop w:val="0"/>
                                                          <w:marBottom w:val="0"/>
                                                          <w:divBdr>
                                                            <w:top w:val="none" w:sz="0" w:space="0" w:color="auto"/>
                                                            <w:left w:val="none" w:sz="0" w:space="0" w:color="auto"/>
                                                            <w:bottom w:val="none" w:sz="0" w:space="0" w:color="auto"/>
                                                            <w:right w:val="none" w:sz="0" w:space="0" w:color="auto"/>
                                                          </w:divBdr>
                                                          <w:divsChild>
                                                            <w:div w:id="1364942379">
                                                              <w:marLeft w:val="0"/>
                                                              <w:marRight w:val="0"/>
                                                              <w:marTop w:val="0"/>
                                                              <w:marBottom w:val="0"/>
                                                              <w:divBdr>
                                                                <w:top w:val="none" w:sz="0" w:space="0" w:color="auto"/>
                                                                <w:left w:val="none" w:sz="0" w:space="0" w:color="auto"/>
                                                                <w:bottom w:val="none" w:sz="0" w:space="0" w:color="auto"/>
                                                                <w:right w:val="none" w:sz="0" w:space="0" w:color="auto"/>
                                                              </w:divBdr>
                                                              <w:divsChild>
                                                                <w:div w:id="2143766919">
                                                                  <w:marLeft w:val="0"/>
                                                                  <w:marRight w:val="0"/>
                                                                  <w:marTop w:val="0"/>
                                                                  <w:marBottom w:val="0"/>
                                                                  <w:divBdr>
                                                                    <w:top w:val="none" w:sz="0" w:space="0" w:color="auto"/>
                                                                    <w:left w:val="none" w:sz="0" w:space="0" w:color="auto"/>
                                                                    <w:bottom w:val="none" w:sz="0" w:space="0" w:color="auto"/>
                                                                    <w:right w:val="none" w:sz="0" w:space="0" w:color="auto"/>
                                                                  </w:divBdr>
                                                                  <w:divsChild>
                                                                    <w:div w:id="1958632815">
                                                                      <w:marLeft w:val="405"/>
                                                                      <w:marRight w:val="0"/>
                                                                      <w:marTop w:val="0"/>
                                                                      <w:marBottom w:val="0"/>
                                                                      <w:divBdr>
                                                                        <w:top w:val="none" w:sz="0" w:space="0" w:color="auto"/>
                                                                        <w:left w:val="none" w:sz="0" w:space="0" w:color="auto"/>
                                                                        <w:bottom w:val="none" w:sz="0" w:space="0" w:color="auto"/>
                                                                        <w:right w:val="none" w:sz="0" w:space="0" w:color="auto"/>
                                                                      </w:divBdr>
                                                                      <w:divsChild>
                                                                        <w:div w:id="573977526">
                                                                          <w:marLeft w:val="0"/>
                                                                          <w:marRight w:val="0"/>
                                                                          <w:marTop w:val="0"/>
                                                                          <w:marBottom w:val="0"/>
                                                                          <w:divBdr>
                                                                            <w:top w:val="none" w:sz="0" w:space="0" w:color="auto"/>
                                                                            <w:left w:val="none" w:sz="0" w:space="0" w:color="auto"/>
                                                                            <w:bottom w:val="none" w:sz="0" w:space="0" w:color="auto"/>
                                                                            <w:right w:val="none" w:sz="0" w:space="0" w:color="auto"/>
                                                                          </w:divBdr>
                                                                          <w:divsChild>
                                                                            <w:div w:id="4599368">
                                                                              <w:marLeft w:val="0"/>
                                                                              <w:marRight w:val="0"/>
                                                                              <w:marTop w:val="0"/>
                                                                              <w:marBottom w:val="0"/>
                                                                              <w:divBdr>
                                                                                <w:top w:val="none" w:sz="0" w:space="0" w:color="auto"/>
                                                                                <w:left w:val="none" w:sz="0" w:space="0" w:color="auto"/>
                                                                                <w:bottom w:val="none" w:sz="0" w:space="0" w:color="auto"/>
                                                                                <w:right w:val="none" w:sz="0" w:space="0" w:color="auto"/>
                                                                              </w:divBdr>
                                                                              <w:divsChild>
                                                                                <w:div w:id="776024304">
                                                                                  <w:marLeft w:val="0"/>
                                                                                  <w:marRight w:val="0"/>
                                                                                  <w:marTop w:val="60"/>
                                                                                  <w:marBottom w:val="0"/>
                                                                                  <w:divBdr>
                                                                                    <w:top w:val="none" w:sz="0" w:space="0" w:color="auto"/>
                                                                                    <w:left w:val="none" w:sz="0" w:space="0" w:color="auto"/>
                                                                                    <w:bottom w:val="none" w:sz="0" w:space="0" w:color="auto"/>
                                                                                    <w:right w:val="none" w:sz="0" w:space="0" w:color="auto"/>
                                                                                  </w:divBdr>
                                                                                  <w:divsChild>
                                                                                    <w:div w:id="1295520694">
                                                                                      <w:marLeft w:val="0"/>
                                                                                      <w:marRight w:val="0"/>
                                                                                      <w:marTop w:val="0"/>
                                                                                      <w:marBottom w:val="0"/>
                                                                                      <w:divBdr>
                                                                                        <w:top w:val="none" w:sz="0" w:space="0" w:color="auto"/>
                                                                                        <w:left w:val="none" w:sz="0" w:space="0" w:color="auto"/>
                                                                                        <w:bottom w:val="none" w:sz="0" w:space="0" w:color="auto"/>
                                                                                        <w:right w:val="none" w:sz="0" w:space="0" w:color="auto"/>
                                                                                      </w:divBdr>
                                                                                      <w:divsChild>
                                                                                        <w:div w:id="365982203">
                                                                                          <w:marLeft w:val="0"/>
                                                                                          <w:marRight w:val="0"/>
                                                                                          <w:marTop w:val="0"/>
                                                                                          <w:marBottom w:val="0"/>
                                                                                          <w:divBdr>
                                                                                            <w:top w:val="none" w:sz="0" w:space="0" w:color="auto"/>
                                                                                            <w:left w:val="none" w:sz="0" w:space="0" w:color="auto"/>
                                                                                            <w:bottom w:val="none" w:sz="0" w:space="0" w:color="auto"/>
                                                                                            <w:right w:val="none" w:sz="0" w:space="0" w:color="auto"/>
                                                                                          </w:divBdr>
                                                                                          <w:divsChild>
                                                                                            <w:div w:id="1244413567">
                                                                                              <w:marLeft w:val="0"/>
                                                                                              <w:marRight w:val="0"/>
                                                                                              <w:marTop w:val="0"/>
                                                                                              <w:marBottom w:val="0"/>
                                                                                              <w:divBdr>
                                                                                                <w:top w:val="none" w:sz="0" w:space="0" w:color="auto"/>
                                                                                                <w:left w:val="none" w:sz="0" w:space="0" w:color="auto"/>
                                                                                                <w:bottom w:val="none" w:sz="0" w:space="0" w:color="auto"/>
                                                                                                <w:right w:val="none" w:sz="0" w:space="0" w:color="auto"/>
                                                                                              </w:divBdr>
                                                                                              <w:divsChild>
                                                                                                <w:div w:id="246769546">
                                                                                                  <w:marLeft w:val="0"/>
                                                                                                  <w:marRight w:val="0"/>
                                                                                                  <w:marTop w:val="0"/>
                                                                                                  <w:marBottom w:val="0"/>
                                                                                                  <w:divBdr>
                                                                                                    <w:top w:val="none" w:sz="0" w:space="0" w:color="auto"/>
                                                                                                    <w:left w:val="none" w:sz="0" w:space="0" w:color="auto"/>
                                                                                                    <w:bottom w:val="none" w:sz="0" w:space="0" w:color="auto"/>
                                                                                                    <w:right w:val="none" w:sz="0" w:space="0" w:color="auto"/>
                                                                                                  </w:divBdr>
                                                                                                  <w:divsChild>
                                                                                                    <w:div w:id="339430702">
                                                                                                      <w:marLeft w:val="0"/>
                                                                                                      <w:marRight w:val="0"/>
                                                                                                      <w:marTop w:val="0"/>
                                                                                                      <w:marBottom w:val="0"/>
                                                                                                      <w:divBdr>
                                                                                                        <w:top w:val="none" w:sz="0" w:space="0" w:color="auto"/>
                                                                                                        <w:left w:val="none" w:sz="0" w:space="0" w:color="auto"/>
                                                                                                        <w:bottom w:val="none" w:sz="0" w:space="0" w:color="auto"/>
                                                                                                        <w:right w:val="none" w:sz="0" w:space="0" w:color="auto"/>
                                                                                                      </w:divBdr>
                                                                                                      <w:divsChild>
                                                                                                        <w:div w:id="802845167">
                                                                                                          <w:marLeft w:val="0"/>
                                                                                                          <w:marRight w:val="0"/>
                                                                                                          <w:marTop w:val="0"/>
                                                                                                          <w:marBottom w:val="0"/>
                                                                                                          <w:divBdr>
                                                                                                            <w:top w:val="none" w:sz="0" w:space="0" w:color="auto"/>
                                                                                                            <w:left w:val="none" w:sz="0" w:space="0" w:color="auto"/>
                                                                                                            <w:bottom w:val="none" w:sz="0" w:space="0" w:color="auto"/>
                                                                                                            <w:right w:val="none" w:sz="0" w:space="0" w:color="auto"/>
                                                                                                          </w:divBdr>
                                                                                                          <w:divsChild>
                                                                                                            <w:div w:id="61605412">
                                                                                                              <w:marLeft w:val="0"/>
                                                                                                              <w:marRight w:val="0"/>
                                                                                                              <w:marTop w:val="0"/>
                                                                                                              <w:marBottom w:val="0"/>
                                                                                                              <w:divBdr>
                                                                                                                <w:top w:val="none" w:sz="0" w:space="0" w:color="auto"/>
                                                                                                                <w:left w:val="none" w:sz="0" w:space="0" w:color="auto"/>
                                                                                                                <w:bottom w:val="none" w:sz="0" w:space="0" w:color="auto"/>
                                                                                                                <w:right w:val="none" w:sz="0" w:space="0" w:color="auto"/>
                                                                                                              </w:divBdr>
                                                                                                              <w:divsChild>
                                                                                                                <w:div w:id="13322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9004570">
      <w:bodyDiv w:val="1"/>
      <w:marLeft w:val="0"/>
      <w:marRight w:val="0"/>
      <w:marTop w:val="0"/>
      <w:marBottom w:val="0"/>
      <w:divBdr>
        <w:top w:val="none" w:sz="0" w:space="0" w:color="auto"/>
        <w:left w:val="none" w:sz="0" w:space="0" w:color="auto"/>
        <w:bottom w:val="none" w:sz="0" w:space="0" w:color="auto"/>
        <w:right w:val="none" w:sz="0" w:space="0" w:color="auto"/>
      </w:divBdr>
    </w:div>
    <w:div w:id="1903517229">
      <w:bodyDiv w:val="1"/>
      <w:marLeft w:val="0"/>
      <w:marRight w:val="0"/>
      <w:marTop w:val="0"/>
      <w:marBottom w:val="0"/>
      <w:divBdr>
        <w:top w:val="none" w:sz="0" w:space="0" w:color="auto"/>
        <w:left w:val="none" w:sz="0" w:space="0" w:color="auto"/>
        <w:bottom w:val="none" w:sz="0" w:space="0" w:color="auto"/>
        <w:right w:val="none" w:sz="0" w:space="0" w:color="auto"/>
      </w:divBdr>
      <w:divsChild>
        <w:div w:id="285740990">
          <w:marLeft w:val="0"/>
          <w:marRight w:val="0"/>
          <w:marTop w:val="0"/>
          <w:marBottom w:val="0"/>
          <w:divBdr>
            <w:top w:val="none" w:sz="0" w:space="0" w:color="auto"/>
            <w:left w:val="none" w:sz="0" w:space="0" w:color="auto"/>
            <w:bottom w:val="none" w:sz="0" w:space="0" w:color="auto"/>
            <w:right w:val="none" w:sz="0" w:space="0" w:color="auto"/>
          </w:divBdr>
          <w:divsChild>
            <w:div w:id="1906254047">
              <w:marLeft w:val="0"/>
              <w:marRight w:val="0"/>
              <w:marTop w:val="0"/>
              <w:marBottom w:val="0"/>
              <w:divBdr>
                <w:top w:val="none" w:sz="0" w:space="0" w:color="auto"/>
                <w:left w:val="none" w:sz="0" w:space="0" w:color="auto"/>
                <w:bottom w:val="none" w:sz="0" w:space="0" w:color="auto"/>
                <w:right w:val="none" w:sz="0" w:space="0" w:color="auto"/>
              </w:divBdr>
              <w:divsChild>
                <w:div w:id="782268998">
                  <w:marLeft w:val="0"/>
                  <w:marRight w:val="0"/>
                  <w:marTop w:val="0"/>
                  <w:marBottom w:val="0"/>
                  <w:divBdr>
                    <w:top w:val="none" w:sz="0" w:space="0" w:color="auto"/>
                    <w:left w:val="none" w:sz="0" w:space="0" w:color="auto"/>
                    <w:bottom w:val="none" w:sz="0" w:space="0" w:color="auto"/>
                    <w:right w:val="none" w:sz="0" w:space="0" w:color="auto"/>
                  </w:divBdr>
                  <w:divsChild>
                    <w:div w:id="1748074282">
                      <w:marLeft w:val="0"/>
                      <w:marRight w:val="0"/>
                      <w:marTop w:val="0"/>
                      <w:marBottom w:val="0"/>
                      <w:divBdr>
                        <w:top w:val="none" w:sz="0" w:space="0" w:color="auto"/>
                        <w:left w:val="none" w:sz="0" w:space="0" w:color="auto"/>
                        <w:bottom w:val="none" w:sz="0" w:space="0" w:color="auto"/>
                        <w:right w:val="none" w:sz="0" w:space="0" w:color="auto"/>
                      </w:divBdr>
                      <w:divsChild>
                        <w:div w:id="1242837939">
                          <w:marLeft w:val="0"/>
                          <w:marRight w:val="0"/>
                          <w:marTop w:val="0"/>
                          <w:marBottom w:val="0"/>
                          <w:divBdr>
                            <w:top w:val="none" w:sz="0" w:space="0" w:color="auto"/>
                            <w:left w:val="none" w:sz="0" w:space="0" w:color="auto"/>
                            <w:bottom w:val="none" w:sz="0" w:space="0" w:color="auto"/>
                            <w:right w:val="none" w:sz="0" w:space="0" w:color="auto"/>
                          </w:divBdr>
                          <w:divsChild>
                            <w:div w:id="924071992">
                              <w:marLeft w:val="15"/>
                              <w:marRight w:val="195"/>
                              <w:marTop w:val="0"/>
                              <w:marBottom w:val="0"/>
                              <w:divBdr>
                                <w:top w:val="none" w:sz="0" w:space="0" w:color="auto"/>
                                <w:left w:val="none" w:sz="0" w:space="0" w:color="auto"/>
                                <w:bottom w:val="none" w:sz="0" w:space="0" w:color="auto"/>
                                <w:right w:val="none" w:sz="0" w:space="0" w:color="auto"/>
                              </w:divBdr>
                              <w:divsChild>
                                <w:div w:id="447815910">
                                  <w:marLeft w:val="0"/>
                                  <w:marRight w:val="0"/>
                                  <w:marTop w:val="0"/>
                                  <w:marBottom w:val="0"/>
                                  <w:divBdr>
                                    <w:top w:val="none" w:sz="0" w:space="0" w:color="auto"/>
                                    <w:left w:val="none" w:sz="0" w:space="0" w:color="auto"/>
                                    <w:bottom w:val="none" w:sz="0" w:space="0" w:color="auto"/>
                                    <w:right w:val="none" w:sz="0" w:space="0" w:color="auto"/>
                                  </w:divBdr>
                                  <w:divsChild>
                                    <w:div w:id="846940296">
                                      <w:marLeft w:val="0"/>
                                      <w:marRight w:val="0"/>
                                      <w:marTop w:val="0"/>
                                      <w:marBottom w:val="0"/>
                                      <w:divBdr>
                                        <w:top w:val="none" w:sz="0" w:space="0" w:color="auto"/>
                                        <w:left w:val="none" w:sz="0" w:space="0" w:color="auto"/>
                                        <w:bottom w:val="none" w:sz="0" w:space="0" w:color="auto"/>
                                        <w:right w:val="none" w:sz="0" w:space="0" w:color="auto"/>
                                      </w:divBdr>
                                      <w:divsChild>
                                        <w:div w:id="1000307642">
                                          <w:marLeft w:val="0"/>
                                          <w:marRight w:val="0"/>
                                          <w:marTop w:val="0"/>
                                          <w:marBottom w:val="0"/>
                                          <w:divBdr>
                                            <w:top w:val="none" w:sz="0" w:space="0" w:color="auto"/>
                                            <w:left w:val="none" w:sz="0" w:space="0" w:color="auto"/>
                                            <w:bottom w:val="none" w:sz="0" w:space="0" w:color="auto"/>
                                            <w:right w:val="none" w:sz="0" w:space="0" w:color="auto"/>
                                          </w:divBdr>
                                          <w:divsChild>
                                            <w:div w:id="1161120514">
                                              <w:marLeft w:val="0"/>
                                              <w:marRight w:val="0"/>
                                              <w:marTop w:val="0"/>
                                              <w:marBottom w:val="0"/>
                                              <w:divBdr>
                                                <w:top w:val="none" w:sz="0" w:space="0" w:color="auto"/>
                                                <w:left w:val="none" w:sz="0" w:space="0" w:color="auto"/>
                                                <w:bottom w:val="none" w:sz="0" w:space="0" w:color="auto"/>
                                                <w:right w:val="none" w:sz="0" w:space="0" w:color="auto"/>
                                              </w:divBdr>
                                              <w:divsChild>
                                                <w:div w:id="2089382635">
                                                  <w:marLeft w:val="0"/>
                                                  <w:marRight w:val="0"/>
                                                  <w:marTop w:val="0"/>
                                                  <w:marBottom w:val="0"/>
                                                  <w:divBdr>
                                                    <w:top w:val="none" w:sz="0" w:space="0" w:color="auto"/>
                                                    <w:left w:val="none" w:sz="0" w:space="0" w:color="auto"/>
                                                    <w:bottom w:val="none" w:sz="0" w:space="0" w:color="auto"/>
                                                    <w:right w:val="none" w:sz="0" w:space="0" w:color="auto"/>
                                                  </w:divBdr>
                                                  <w:divsChild>
                                                    <w:div w:id="678502232">
                                                      <w:marLeft w:val="0"/>
                                                      <w:marRight w:val="0"/>
                                                      <w:marTop w:val="0"/>
                                                      <w:marBottom w:val="0"/>
                                                      <w:divBdr>
                                                        <w:top w:val="none" w:sz="0" w:space="0" w:color="auto"/>
                                                        <w:left w:val="none" w:sz="0" w:space="0" w:color="auto"/>
                                                        <w:bottom w:val="none" w:sz="0" w:space="0" w:color="auto"/>
                                                        <w:right w:val="none" w:sz="0" w:space="0" w:color="auto"/>
                                                      </w:divBdr>
                                                      <w:divsChild>
                                                        <w:div w:id="123238423">
                                                          <w:marLeft w:val="0"/>
                                                          <w:marRight w:val="0"/>
                                                          <w:marTop w:val="0"/>
                                                          <w:marBottom w:val="0"/>
                                                          <w:divBdr>
                                                            <w:top w:val="none" w:sz="0" w:space="0" w:color="auto"/>
                                                            <w:left w:val="none" w:sz="0" w:space="0" w:color="auto"/>
                                                            <w:bottom w:val="none" w:sz="0" w:space="0" w:color="auto"/>
                                                            <w:right w:val="none" w:sz="0" w:space="0" w:color="auto"/>
                                                          </w:divBdr>
                                                          <w:divsChild>
                                                            <w:div w:id="138574670">
                                                              <w:marLeft w:val="0"/>
                                                              <w:marRight w:val="0"/>
                                                              <w:marTop w:val="0"/>
                                                              <w:marBottom w:val="0"/>
                                                              <w:divBdr>
                                                                <w:top w:val="none" w:sz="0" w:space="0" w:color="auto"/>
                                                                <w:left w:val="none" w:sz="0" w:space="0" w:color="auto"/>
                                                                <w:bottom w:val="none" w:sz="0" w:space="0" w:color="auto"/>
                                                                <w:right w:val="none" w:sz="0" w:space="0" w:color="auto"/>
                                                              </w:divBdr>
                                                              <w:divsChild>
                                                                <w:div w:id="147946221">
                                                                  <w:marLeft w:val="0"/>
                                                                  <w:marRight w:val="0"/>
                                                                  <w:marTop w:val="0"/>
                                                                  <w:marBottom w:val="0"/>
                                                                  <w:divBdr>
                                                                    <w:top w:val="none" w:sz="0" w:space="0" w:color="auto"/>
                                                                    <w:left w:val="none" w:sz="0" w:space="0" w:color="auto"/>
                                                                    <w:bottom w:val="none" w:sz="0" w:space="0" w:color="auto"/>
                                                                    <w:right w:val="none" w:sz="0" w:space="0" w:color="auto"/>
                                                                  </w:divBdr>
                                                                  <w:divsChild>
                                                                    <w:div w:id="407532702">
                                                                      <w:marLeft w:val="405"/>
                                                                      <w:marRight w:val="0"/>
                                                                      <w:marTop w:val="0"/>
                                                                      <w:marBottom w:val="0"/>
                                                                      <w:divBdr>
                                                                        <w:top w:val="none" w:sz="0" w:space="0" w:color="auto"/>
                                                                        <w:left w:val="none" w:sz="0" w:space="0" w:color="auto"/>
                                                                        <w:bottom w:val="none" w:sz="0" w:space="0" w:color="auto"/>
                                                                        <w:right w:val="none" w:sz="0" w:space="0" w:color="auto"/>
                                                                      </w:divBdr>
                                                                      <w:divsChild>
                                                                        <w:div w:id="327095415">
                                                                          <w:marLeft w:val="0"/>
                                                                          <w:marRight w:val="0"/>
                                                                          <w:marTop w:val="0"/>
                                                                          <w:marBottom w:val="0"/>
                                                                          <w:divBdr>
                                                                            <w:top w:val="none" w:sz="0" w:space="0" w:color="auto"/>
                                                                            <w:left w:val="none" w:sz="0" w:space="0" w:color="auto"/>
                                                                            <w:bottom w:val="none" w:sz="0" w:space="0" w:color="auto"/>
                                                                            <w:right w:val="none" w:sz="0" w:space="0" w:color="auto"/>
                                                                          </w:divBdr>
                                                                          <w:divsChild>
                                                                            <w:div w:id="1086878105">
                                                                              <w:marLeft w:val="0"/>
                                                                              <w:marRight w:val="0"/>
                                                                              <w:marTop w:val="0"/>
                                                                              <w:marBottom w:val="0"/>
                                                                              <w:divBdr>
                                                                                <w:top w:val="none" w:sz="0" w:space="0" w:color="auto"/>
                                                                                <w:left w:val="none" w:sz="0" w:space="0" w:color="auto"/>
                                                                                <w:bottom w:val="none" w:sz="0" w:space="0" w:color="auto"/>
                                                                                <w:right w:val="none" w:sz="0" w:space="0" w:color="auto"/>
                                                                              </w:divBdr>
                                                                              <w:divsChild>
                                                                                <w:div w:id="1853836362">
                                                                                  <w:marLeft w:val="0"/>
                                                                                  <w:marRight w:val="0"/>
                                                                                  <w:marTop w:val="60"/>
                                                                                  <w:marBottom w:val="0"/>
                                                                                  <w:divBdr>
                                                                                    <w:top w:val="none" w:sz="0" w:space="0" w:color="auto"/>
                                                                                    <w:left w:val="none" w:sz="0" w:space="0" w:color="auto"/>
                                                                                    <w:bottom w:val="none" w:sz="0" w:space="0" w:color="auto"/>
                                                                                    <w:right w:val="none" w:sz="0" w:space="0" w:color="auto"/>
                                                                                  </w:divBdr>
                                                                                  <w:divsChild>
                                                                                    <w:div w:id="1556283675">
                                                                                      <w:marLeft w:val="0"/>
                                                                                      <w:marRight w:val="0"/>
                                                                                      <w:marTop w:val="0"/>
                                                                                      <w:marBottom w:val="0"/>
                                                                                      <w:divBdr>
                                                                                        <w:top w:val="none" w:sz="0" w:space="0" w:color="auto"/>
                                                                                        <w:left w:val="none" w:sz="0" w:space="0" w:color="auto"/>
                                                                                        <w:bottom w:val="none" w:sz="0" w:space="0" w:color="auto"/>
                                                                                        <w:right w:val="none" w:sz="0" w:space="0" w:color="auto"/>
                                                                                      </w:divBdr>
                                                                                      <w:divsChild>
                                                                                        <w:div w:id="280113428">
                                                                                          <w:marLeft w:val="0"/>
                                                                                          <w:marRight w:val="0"/>
                                                                                          <w:marTop w:val="0"/>
                                                                                          <w:marBottom w:val="0"/>
                                                                                          <w:divBdr>
                                                                                            <w:top w:val="none" w:sz="0" w:space="0" w:color="auto"/>
                                                                                            <w:left w:val="none" w:sz="0" w:space="0" w:color="auto"/>
                                                                                            <w:bottom w:val="none" w:sz="0" w:space="0" w:color="auto"/>
                                                                                            <w:right w:val="none" w:sz="0" w:space="0" w:color="auto"/>
                                                                                          </w:divBdr>
                                                                                          <w:divsChild>
                                                                                            <w:div w:id="660887712">
                                                                                              <w:marLeft w:val="0"/>
                                                                                              <w:marRight w:val="0"/>
                                                                                              <w:marTop w:val="0"/>
                                                                                              <w:marBottom w:val="0"/>
                                                                                              <w:divBdr>
                                                                                                <w:top w:val="none" w:sz="0" w:space="0" w:color="auto"/>
                                                                                                <w:left w:val="none" w:sz="0" w:space="0" w:color="auto"/>
                                                                                                <w:bottom w:val="none" w:sz="0" w:space="0" w:color="auto"/>
                                                                                                <w:right w:val="none" w:sz="0" w:space="0" w:color="auto"/>
                                                                                              </w:divBdr>
                                                                                              <w:divsChild>
                                                                                                <w:div w:id="1400443226">
                                                                                                  <w:marLeft w:val="0"/>
                                                                                                  <w:marRight w:val="0"/>
                                                                                                  <w:marTop w:val="0"/>
                                                                                                  <w:marBottom w:val="0"/>
                                                                                                  <w:divBdr>
                                                                                                    <w:top w:val="none" w:sz="0" w:space="0" w:color="auto"/>
                                                                                                    <w:left w:val="none" w:sz="0" w:space="0" w:color="auto"/>
                                                                                                    <w:bottom w:val="none" w:sz="0" w:space="0" w:color="auto"/>
                                                                                                    <w:right w:val="none" w:sz="0" w:space="0" w:color="auto"/>
                                                                                                  </w:divBdr>
                                                                                                  <w:divsChild>
                                                                                                    <w:div w:id="284115368">
                                                                                                      <w:marLeft w:val="0"/>
                                                                                                      <w:marRight w:val="0"/>
                                                                                                      <w:marTop w:val="0"/>
                                                                                                      <w:marBottom w:val="0"/>
                                                                                                      <w:divBdr>
                                                                                                        <w:top w:val="none" w:sz="0" w:space="0" w:color="auto"/>
                                                                                                        <w:left w:val="none" w:sz="0" w:space="0" w:color="auto"/>
                                                                                                        <w:bottom w:val="none" w:sz="0" w:space="0" w:color="auto"/>
                                                                                                        <w:right w:val="none" w:sz="0" w:space="0" w:color="auto"/>
                                                                                                      </w:divBdr>
                                                                                                      <w:divsChild>
                                                                                                        <w:div w:id="1277836706">
                                                                                                          <w:marLeft w:val="0"/>
                                                                                                          <w:marRight w:val="0"/>
                                                                                                          <w:marTop w:val="0"/>
                                                                                                          <w:marBottom w:val="0"/>
                                                                                                          <w:divBdr>
                                                                                                            <w:top w:val="none" w:sz="0" w:space="0" w:color="auto"/>
                                                                                                            <w:left w:val="none" w:sz="0" w:space="0" w:color="auto"/>
                                                                                                            <w:bottom w:val="none" w:sz="0" w:space="0" w:color="auto"/>
                                                                                                            <w:right w:val="none" w:sz="0" w:space="0" w:color="auto"/>
                                                                                                          </w:divBdr>
                                                                                                          <w:divsChild>
                                                                                                            <w:div w:id="370309204">
                                                                                                              <w:marLeft w:val="0"/>
                                                                                                              <w:marRight w:val="0"/>
                                                                                                              <w:marTop w:val="0"/>
                                                                                                              <w:marBottom w:val="0"/>
                                                                                                              <w:divBdr>
                                                                                                                <w:top w:val="none" w:sz="0" w:space="0" w:color="auto"/>
                                                                                                                <w:left w:val="none" w:sz="0" w:space="0" w:color="auto"/>
                                                                                                                <w:bottom w:val="none" w:sz="0" w:space="0" w:color="auto"/>
                                                                                                                <w:right w:val="none" w:sz="0" w:space="0" w:color="auto"/>
                                                                                                              </w:divBdr>
                                                                                                              <w:divsChild>
                                                                                                                <w:div w:id="132671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gkaraitianos@hot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facebook.com/hellenicsocietyofsurgicaloncology/?modal=admin_todo_tour" TargetMode="External"/><Relationship Id="rId7" Type="http://schemas.openxmlformats.org/officeDocument/2006/relationships/image" Target="media/image2.emf"/><Relationship Id="rId2" Type="http://schemas.openxmlformats.org/officeDocument/2006/relationships/hyperlink" Target="mailto:eexo.gr@gmail.com" TargetMode="External"/><Relationship Id="rId1" Type="http://schemas.openxmlformats.org/officeDocument/2006/relationships/hyperlink" Target="http://www.eexo.gr" TargetMode="External"/><Relationship Id="rId6" Type="http://schemas.openxmlformats.org/officeDocument/2006/relationships/hyperlink" Target="https://www.facebook.com/hellenicsocietyofsurgicaloncology/?modal=admin_todo_tour" TargetMode="External"/><Relationship Id="rId5" Type="http://schemas.openxmlformats.org/officeDocument/2006/relationships/hyperlink" Target="mailto:eexo.gr@gmail.com" TargetMode="External"/><Relationship Id="rId4" Type="http://schemas.openxmlformats.org/officeDocument/2006/relationships/hyperlink" Target="http://www.eexo.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99E82-EEB8-4879-86C2-DD3B6FCCC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3047</Words>
  <Characters>16459</Characters>
  <Application>Microsoft Office Word</Application>
  <DocSecurity>0</DocSecurity>
  <Lines>137</Lines>
  <Paragraphs>38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Teletypos S.A.</Company>
  <LinksUpToDate>false</LinksUpToDate>
  <CharactersWithSpaces>19468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ΑΛΕΞΑΝΔΡΟΠΟΥΛΟΥ ΔΩΡΑ</dc:creator>
  <cp:lastModifiedBy>User</cp:lastModifiedBy>
  <cp:revision>15</cp:revision>
  <cp:lastPrinted>2023-02-02T21:10:00Z</cp:lastPrinted>
  <dcterms:created xsi:type="dcterms:W3CDTF">2025-02-03T16:42:00Z</dcterms:created>
  <dcterms:modified xsi:type="dcterms:W3CDTF">2025-02-04T08:44:00Z</dcterms:modified>
</cp:coreProperties>
</file>