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8A41" w14:textId="2051236A" w:rsidR="00DE5C60" w:rsidRDefault="00D031BC" w:rsidP="00DE5C60">
      <w:pPr>
        <w:spacing w:before="100" w:beforeAutospacing="1"/>
        <w:jc w:val="both"/>
        <w:rPr>
          <w:rFonts w:ascii="Verdana" w:hAnsi="Verdana"/>
          <w:b/>
          <w:bCs/>
          <w:sz w:val="22"/>
          <w:szCs w:val="22"/>
        </w:rPr>
      </w:pPr>
      <w:r w:rsidRPr="00F947DC">
        <w:rPr>
          <w:rFonts w:ascii="Verdana" w:hAnsi="Verdana"/>
          <w:b/>
          <w:bCs/>
          <w:sz w:val="22"/>
          <w:szCs w:val="22"/>
        </w:rPr>
        <w:t xml:space="preserve">     </w:t>
      </w:r>
      <w:r w:rsidR="00DE5C60" w:rsidRPr="00AE04C1">
        <w:rPr>
          <w:rFonts w:ascii="Verdana" w:hAnsi="Verdana" w:cs="Verdana"/>
          <w:b/>
          <w:noProof/>
          <w:sz w:val="20"/>
          <w:szCs w:val="20"/>
        </w:rPr>
        <w:drawing>
          <wp:inline distT="0" distB="0" distL="0" distR="0" wp14:anchorId="63C867CE" wp14:editId="1A4342EC">
            <wp:extent cx="4722495" cy="1085215"/>
            <wp:effectExtent l="0" t="0" r="1905" b="635"/>
            <wp:docPr id="1" name="Εικόνα 1" descr="C:\Users\Marselos\AppData\Local\Microsoft\Windows\Temporary Internet Files\Content.Outlook\5G75GP35\iatrik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Marselos\AppData\Local\Microsoft\Windows\Temporary Internet Files\Content.Outlook\5G75GP35\iatrik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7DC">
        <w:rPr>
          <w:rFonts w:ascii="Verdana" w:hAnsi="Verdana"/>
          <w:b/>
          <w:bCs/>
          <w:sz w:val="22"/>
          <w:szCs w:val="22"/>
        </w:rPr>
        <w:t xml:space="preserve">        </w:t>
      </w:r>
    </w:p>
    <w:p w14:paraId="3ED713C0" w14:textId="1FEF7C3E" w:rsidR="00DE5C60" w:rsidRDefault="00707A23" w:rsidP="00D82324">
      <w:pPr>
        <w:jc w:val="both"/>
        <w:rPr>
          <w:rFonts w:ascii="Verdana" w:hAnsi="Verdana"/>
          <w:b/>
          <w:bCs/>
          <w:i/>
          <w:iCs/>
          <w:sz w:val="28"/>
          <w:szCs w:val="28"/>
          <w:u w:val="single"/>
        </w:rPr>
      </w:pPr>
      <w:r>
        <w:rPr>
          <w:rFonts w:ascii="Verdana" w:hAnsi="Verdana"/>
          <w:b/>
          <w:bCs/>
          <w:sz w:val="22"/>
          <w:szCs w:val="22"/>
        </w:rPr>
        <w:t xml:space="preserve">                                                                           </w:t>
      </w:r>
      <w:r w:rsidRPr="00707A23">
        <w:rPr>
          <w:rFonts w:ascii="Verdana" w:hAnsi="Verdana"/>
          <w:b/>
          <w:bCs/>
          <w:i/>
          <w:iCs/>
          <w:sz w:val="28"/>
          <w:szCs w:val="28"/>
          <w:u w:val="single"/>
        </w:rPr>
        <w:t>ΟΡΘΗ ΕΠΑΝΑΛΗΨΗ</w:t>
      </w:r>
    </w:p>
    <w:p w14:paraId="5B9827A3" w14:textId="77777777" w:rsidR="00105BC1" w:rsidRPr="00707A23" w:rsidRDefault="00105BC1" w:rsidP="00D82324">
      <w:pPr>
        <w:jc w:val="both"/>
        <w:rPr>
          <w:rFonts w:ascii="Verdana" w:hAnsi="Verdana"/>
          <w:b/>
          <w:bCs/>
          <w:i/>
          <w:iCs/>
          <w:sz w:val="28"/>
          <w:szCs w:val="28"/>
          <w:u w:val="single"/>
        </w:rPr>
      </w:pPr>
    </w:p>
    <w:p w14:paraId="71C1778B" w14:textId="60044FD4" w:rsidR="00DE5C60" w:rsidRPr="00457094" w:rsidRDefault="00DE5C60" w:rsidP="00D82324">
      <w:pP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                                                                              ΚΑΒΑΛΑ </w:t>
      </w:r>
      <w:r w:rsidR="00110FB2">
        <w:rPr>
          <w:rFonts w:ascii="Verdana" w:hAnsi="Verdana"/>
          <w:b/>
          <w:bCs/>
          <w:sz w:val="22"/>
          <w:szCs w:val="22"/>
        </w:rPr>
        <w:t>7</w:t>
      </w:r>
      <w:r>
        <w:rPr>
          <w:rFonts w:ascii="Verdana" w:hAnsi="Verdana"/>
          <w:b/>
          <w:bCs/>
          <w:sz w:val="22"/>
          <w:szCs w:val="22"/>
        </w:rPr>
        <w:t>/11/202</w:t>
      </w:r>
      <w:r w:rsidR="00457094" w:rsidRPr="00457094">
        <w:rPr>
          <w:rFonts w:ascii="Verdana" w:hAnsi="Verdana"/>
          <w:b/>
          <w:bCs/>
          <w:sz w:val="22"/>
          <w:szCs w:val="22"/>
        </w:rPr>
        <w:t>3</w:t>
      </w:r>
    </w:p>
    <w:p w14:paraId="3C56577E" w14:textId="77777777" w:rsidR="00DE5C60" w:rsidRDefault="00DE5C60" w:rsidP="00D82324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31AC3FA2" w14:textId="77777777" w:rsidR="00DE5C60" w:rsidRDefault="00DE5C60" w:rsidP="00457094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3AC7E11" w14:textId="132034A0" w:rsidR="00457094" w:rsidRDefault="00D031BC" w:rsidP="00457094">
      <w:pPr>
        <w:jc w:val="center"/>
        <w:rPr>
          <w:rFonts w:ascii="Verdana" w:hAnsi="Verdana"/>
          <w:b/>
          <w:bCs/>
          <w:sz w:val="22"/>
          <w:szCs w:val="22"/>
          <w:u w:val="single"/>
        </w:rPr>
      </w:pPr>
      <w:r w:rsidRPr="00F947DC">
        <w:rPr>
          <w:rFonts w:ascii="Verdana" w:hAnsi="Verdana"/>
          <w:b/>
          <w:bCs/>
          <w:sz w:val="22"/>
          <w:szCs w:val="22"/>
          <w:u w:val="single"/>
        </w:rPr>
        <w:t xml:space="preserve">ΔΕΛΤΙΟ </w:t>
      </w:r>
      <w:r w:rsidR="00C9424A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  <w:r w:rsidRPr="00F947DC">
        <w:rPr>
          <w:rFonts w:ascii="Verdana" w:hAnsi="Verdana"/>
          <w:b/>
          <w:bCs/>
          <w:sz w:val="22"/>
          <w:szCs w:val="22"/>
          <w:u w:val="single"/>
        </w:rPr>
        <w:t>ΤΥΠΟΥ ΓΙΑ ΤΟ</w:t>
      </w:r>
      <w:r w:rsidR="00C9424A">
        <w:rPr>
          <w:rFonts w:ascii="Verdana" w:hAnsi="Verdana"/>
          <w:b/>
          <w:bCs/>
          <w:sz w:val="22"/>
          <w:szCs w:val="22"/>
          <w:u w:val="single"/>
        </w:rPr>
        <w:t>ΥΣ</w:t>
      </w:r>
      <w:r w:rsidRPr="00F947DC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  <w:r w:rsidR="00C9424A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  <w:r w:rsidRPr="00F947DC">
        <w:rPr>
          <w:rFonts w:ascii="Verdana" w:hAnsi="Verdana"/>
          <w:b/>
          <w:bCs/>
          <w:sz w:val="22"/>
          <w:szCs w:val="22"/>
          <w:u w:val="single"/>
        </w:rPr>
        <w:t>ΕΜΒΟΛΙΑΣΜΟ</w:t>
      </w:r>
      <w:r w:rsidR="00457094">
        <w:rPr>
          <w:rFonts w:ascii="Verdana" w:hAnsi="Verdana"/>
          <w:b/>
          <w:bCs/>
          <w:sz w:val="22"/>
          <w:szCs w:val="22"/>
          <w:u w:val="single"/>
        </w:rPr>
        <w:t xml:space="preserve">ΥΣ </w:t>
      </w:r>
      <w:r w:rsidRPr="00F947DC">
        <w:rPr>
          <w:rFonts w:ascii="Verdana" w:hAnsi="Verdana"/>
          <w:b/>
          <w:bCs/>
          <w:sz w:val="22"/>
          <w:szCs w:val="22"/>
          <w:u w:val="single"/>
        </w:rPr>
        <w:t xml:space="preserve"> ΚΑΤΑ </w:t>
      </w:r>
      <w:r w:rsidR="00BE7C46">
        <w:rPr>
          <w:rFonts w:ascii="Verdana" w:hAnsi="Verdana"/>
          <w:b/>
          <w:bCs/>
          <w:sz w:val="22"/>
          <w:szCs w:val="22"/>
          <w:u w:val="single"/>
          <w:lang w:val="en-US"/>
        </w:rPr>
        <w:t>C</w:t>
      </w:r>
      <w:r w:rsidR="00457094">
        <w:rPr>
          <w:rFonts w:ascii="Verdana" w:hAnsi="Verdana"/>
          <w:b/>
          <w:bCs/>
          <w:sz w:val="22"/>
          <w:szCs w:val="22"/>
          <w:u w:val="single"/>
          <w:lang w:val="en-US"/>
        </w:rPr>
        <w:t>OVID</w:t>
      </w:r>
      <w:r w:rsidR="00457094" w:rsidRPr="00457094">
        <w:rPr>
          <w:rFonts w:ascii="Verdana" w:hAnsi="Verdana"/>
          <w:b/>
          <w:bCs/>
          <w:sz w:val="22"/>
          <w:szCs w:val="22"/>
          <w:u w:val="single"/>
        </w:rPr>
        <w:t xml:space="preserve">-19 </w:t>
      </w:r>
    </w:p>
    <w:p w14:paraId="2F853AA6" w14:textId="6C0C01C3" w:rsidR="00D031BC" w:rsidRDefault="00457094" w:rsidP="00457094">
      <w:pPr>
        <w:jc w:val="center"/>
        <w:rPr>
          <w:rFonts w:ascii="Verdana" w:hAnsi="Verdana"/>
          <w:b/>
          <w:bCs/>
          <w:sz w:val="22"/>
          <w:szCs w:val="22"/>
          <w:u w:val="single"/>
        </w:rPr>
      </w:pPr>
      <w:r>
        <w:rPr>
          <w:rFonts w:ascii="Verdana" w:hAnsi="Verdana"/>
          <w:b/>
          <w:bCs/>
          <w:sz w:val="22"/>
          <w:szCs w:val="22"/>
          <w:u w:val="single"/>
          <w:lang w:val="en-US"/>
        </w:rPr>
        <w:t>KAI</w:t>
      </w:r>
      <w:r w:rsidRPr="00457094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  <w:r w:rsidR="00D031BC" w:rsidRPr="00F947DC">
        <w:rPr>
          <w:rFonts w:ascii="Verdana" w:hAnsi="Verdana"/>
          <w:b/>
          <w:bCs/>
          <w:sz w:val="22"/>
          <w:szCs w:val="22"/>
          <w:u w:val="single"/>
        </w:rPr>
        <w:t>ΤΗΣ ΓΡΙΠΗΣ</w:t>
      </w:r>
    </w:p>
    <w:p w14:paraId="4959320C" w14:textId="77777777" w:rsidR="006655FD" w:rsidRDefault="006655FD" w:rsidP="00457094">
      <w:pPr>
        <w:jc w:val="center"/>
        <w:rPr>
          <w:rFonts w:ascii="Verdana" w:hAnsi="Verdana"/>
          <w:b/>
          <w:bCs/>
          <w:sz w:val="22"/>
          <w:szCs w:val="22"/>
          <w:u w:val="single"/>
        </w:rPr>
      </w:pPr>
    </w:p>
    <w:p w14:paraId="6E02C56B" w14:textId="2698EA61" w:rsidR="006655FD" w:rsidRPr="0052750B" w:rsidRDefault="006655FD" w:rsidP="006655FD">
      <w:pPr>
        <w:spacing w:before="75"/>
        <w:jc w:val="center"/>
        <w:rPr>
          <w:rFonts w:ascii="Verdana" w:hAnsi="Verdana" w:cs="Arial"/>
          <w:b/>
          <w:bCs/>
          <w:color w:val="202124"/>
          <w:sz w:val="22"/>
          <w:szCs w:val="22"/>
          <w:shd w:val="clear" w:color="auto" w:fill="FFFFFF"/>
        </w:rPr>
      </w:pPr>
      <w:r w:rsidRPr="0052750B">
        <w:rPr>
          <w:rFonts w:ascii="Verdana" w:eastAsia="Times New Roman" w:hAnsi="Verdana" w:cs="Arial"/>
          <w:b/>
          <w:bCs/>
          <w:color w:val="000000"/>
          <w:spacing w:val="15"/>
          <w:sz w:val="22"/>
          <w:szCs w:val="22"/>
          <w:lang w:eastAsia="en-GB"/>
        </w:rPr>
        <w:t>«</w:t>
      </w:r>
      <w:r w:rsidRPr="0052750B">
        <w:rPr>
          <w:rFonts w:ascii="Verdana" w:hAnsi="Verdana" w:cs="Arial"/>
          <w:b/>
          <w:bCs/>
          <w:color w:val="202124"/>
          <w:sz w:val="22"/>
          <w:szCs w:val="22"/>
          <w:shd w:val="clear" w:color="auto" w:fill="FFFFFF"/>
        </w:rPr>
        <w:t>Κάλλιον το </w:t>
      </w:r>
      <w:r w:rsidRPr="0052750B">
        <w:rPr>
          <w:rFonts w:ascii="Verdana" w:hAnsi="Verdana" w:cs="Arial"/>
          <w:b/>
          <w:bCs/>
          <w:color w:val="040C28"/>
          <w:sz w:val="22"/>
          <w:szCs w:val="22"/>
        </w:rPr>
        <w:t>προλαμβάνειν</w:t>
      </w:r>
      <w:r w:rsidRPr="0052750B">
        <w:rPr>
          <w:rFonts w:ascii="Verdana" w:hAnsi="Verdana" w:cs="Arial"/>
          <w:b/>
          <w:bCs/>
          <w:color w:val="202124"/>
          <w:sz w:val="22"/>
          <w:szCs w:val="22"/>
          <w:shd w:val="clear" w:color="auto" w:fill="FFFFFF"/>
        </w:rPr>
        <w:t> ή το θεραπεύειν»</w:t>
      </w:r>
    </w:p>
    <w:p w14:paraId="0AB572D3" w14:textId="77777777" w:rsidR="006655FD" w:rsidRDefault="006655FD" w:rsidP="006655FD">
      <w:pPr>
        <w:jc w:val="center"/>
        <w:rPr>
          <w:rFonts w:ascii="Verdana" w:hAnsi="Verdana"/>
          <w:b/>
          <w:bCs/>
          <w:sz w:val="22"/>
          <w:szCs w:val="22"/>
          <w:u w:val="single"/>
        </w:rPr>
      </w:pPr>
    </w:p>
    <w:p w14:paraId="18CF8F4E" w14:textId="77777777" w:rsidR="004B5D47" w:rsidRPr="00F947DC" w:rsidRDefault="004B5D47" w:rsidP="00D82324">
      <w:pPr>
        <w:jc w:val="both"/>
        <w:rPr>
          <w:rFonts w:ascii="Verdana" w:hAnsi="Verdana"/>
          <w:b/>
          <w:bCs/>
          <w:sz w:val="22"/>
          <w:szCs w:val="22"/>
          <w:u w:val="single"/>
        </w:rPr>
      </w:pPr>
    </w:p>
    <w:p w14:paraId="3248CAE3" w14:textId="73344757" w:rsidR="004B5D47" w:rsidRDefault="00D031BC" w:rsidP="004B5D47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Verdana" w:hAnsi="Verdana" w:cs="Arial"/>
          <w:color w:val="000000"/>
          <w:spacing w:val="15"/>
          <w:sz w:val="22"/>
          <w:szCs w:val="22"/>
        </w:rPr>
      </w:pP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>Ο Ιατρικός Σύλλογος Καβάλας συνιστά το</w:t>
      </w:r>
      <w:r w:rsidR="00CB4B56">
        <w:rPr>
          <w:rFonts w:ascii="Verdana" w:hAnsi="Verdana" w:cs="Arial"/>
          <w:color w:val="000000"/>
          <w:spacing w:val="15"/>
          <w:sz w:val="22"/>
          <w:szCs w:val="22"/>
        </w:rPr>
        <w:t>υς</w:t>
      </w: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 xml:space="preserve"> μαζικ</w:t>
      </w:r>
      <w:r w:rsidR="00CB4B56">
        <w:rPr>
          <w:rFonts w:ascii="Verdana" w:hAnsi="Verdana" w:cs="Arial"/>
          <w:color w:val="000000"/>
          <w:spacing w:val="15"/>
          <w:sz w:val="22"/>
          <w:szCs w:val="22"/>
        </w:rPr>
        <w:t>ούς</w:t>
      </w: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 xml:space="preserve"> εμβολιασμ</w:t>
      </w:r>
      <w:r w:rsidR="00CB4B56">
        <w:rPr>
          <w:rFonts w:ascii="Verdana" w:hAnsi="Verdana" w:cs="Arial"/>
          <w:color w:val="000000"/>
          <w:spacing w:val="15"/>
          <w:sz w:val="22"/>
          <w:szCs w:val="22"/>
        </w:rPr>
        <w:t>ούς</w:t>
      </w: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 xml:space="preserve"> κατά </w:t>
      </w:r>
      <w:r w:rsidR="00BE7C46">
        <w:rPr>
          <w:rFonts w:ascii="Verdana" w:hAnsi="Verdana" w:cs="Arial"/>
          <w:color w:val="000000"/>
          <w:spacing w:val="15"/>
          <w:sz w:val="22"/>
          <w:szCs w:val="22"/>
          <w:lang w:val="en-US"/>
        </w:rPr>
        <w:t>Covid</w:t>
      </w:r>
      <w:r w:rsidR="00BE7C46" w:rsidRPr="00BE7C46">
        <w:rPr>
          <w:rFonts w:ascii="Verdana" w:hAnsi="Verdana" w:cs="Arial"/>
          <w:color w:val="000000"/>
          <w:spacing w:val="15"/>
          <w:sz w:val="22"/>
          <w:szCs w:val="22"/>
        </w:rPr>
        <w:t>-19</w:t>
      </w:r>
      <w:r w:rsidR="00144922" w:rsidRPr="00144922">
        <w:rPr>
          <w:rFonts w:ascii="Verdana" w:hAnsi="Verdana" w:cs="Arial"/>
          <w:color w:val="000000"/>
          <w:spacing w:val="15"/>
          <w:sz w:val="22"/>
          <w:szCs w:val="22"/>
        </w:rPr>
        <w:t xml:space="preserve"> </w:t>
      </w:r>
      <w:r w:rsidR="00144922">
        <w:rPr>
          <w:rFonts w:ascii="Verdana" w:hAnsi="Verdana" w:cs="Arial"/>
          <w:color w:val="000000"/>
          <w:spacing w:val="15"/>
          <w:sz w:val="22"/>
          <w:szCs w:val="22"/>
        </w:rPr>
        <w:t xml:space="preserve">και </w:t>
      </w: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>της εποχικής γρίπης.</w:t>
      </w:r>
    </w:p>
    <w:p w14:paraId="36F7CD05" w14:textId="31FFC5C2" w:rsidR="00D031BC" w:rsidRPr="00DA1EE0" w:rsidRDefault="00D031BC" w:rsidP="004B5D47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Verdana" w:hAnsi="Verdana" w:cs="Arial"/>
          <w:color w:val="000000"/>
          <w:spacing w:val="15"/>
          <w:sz w:val="22"/>
          <w:szCs w:val="22"/>
        </w:rPr>
      </w:pP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>Σύμφωνα με τις οδηγίες της Εθνικής Επιτροπής Εμβολιασμών,</w:t>
      </w:r>
      <w:r w:rsidR="00144922">
        <w:rPr>
          <w:rFonts w:ascii="Verdana" w:hAnsi="Verdana" w:cs="Arial"/>
          <w:color w:val="000000"/>
          <w:spacing w:val="15"/>
          <w:sz w:val="22"/>
          <w:szCs w:val="22"/>
        </w:rPr>
        <w:t xml:space="preserve"> </w:t>
      </w:r>
      <w:r w:rsidR="006B1744">
        <w:rPr>
          <w:rFonts w:ascii="Verdana" w:hAnsi="Verdana" w:cs="Arial"/>
          <w:color w:val="000000"/>
          <w:spacing w:val="15"/>
          <w:sz w:val="22"/>
          <w:szCs w:val="22"/>
        </w:rPr>
        <w:t xml:space="preserve">τόσο η νόσος </w:t>
      </w:r>
      <w:r w:rsidR="006B1744">
        <w:rPr>
          <w:rFonts w:ascii="Verdana" w:hAnsi="Verdana" w:cs="Arial"/>
          <w:color w:val="000000"/>
          <w:spacing w:val="15"/>
          <w:sz w:val="22"/>
          <w:szCs w:val="22"/>
          <w:lang w:val="en-US"/>
        </w:rPr>
        <w:t>Covid</w:t>
      </w:r>
      <w:r w:rsidR="006B1744" w:rsidRPr="00BE7C46">
        <w:rPr>
          <w:rFonts w:ascii="Verdana" w:hAnsi="Verdana" w:cs="Arial"/>
          <w:color w:val="000000"/>
          <w:spacing w:val="15"/>
          <w:sz w:val="22"/>
          <w:szCs w:val="22"/>
        </w:rPr>
        <w:t>-19</w:t>
      </w:r>
      <w:r w:rsidR="006B1744">
        <w:rPr>
          <w:rFonts w:ascii="Verdana" w:hAnsi="Verdana" w:cs="Arial"/>
          <w:color w:val="000000"/>
          <w:spacing w:val="15"/>
          <w:sz w:val="22"/>
          <w:szCs w:val="22"/>
        </w:rPr>
        <w:t>,</w:t>
      </w:r>
      <w:r w:rsidR="00644274">
        <w:rPr>
          <w:rFonts w:ascii="Verdana" w:hAnsi="Verdana" w:cs="Arial"/>
          <w:color w:val="000000"/>
          <w:spacing w:val="15"/>
          <w:sz w:val="22"/>
          <w:szCs w:val="22"/>
        </w:rPr>
        <w:t xml:space="preserve"> </w:t>
      </w:r>
      <w:r w:rsidR="006B1744">
        <w:rPr>
          <w:rFonts w:ascii="Verdana" w:hAnsi="Verdana" w:cs="Arial"/>
          <w:color w:val="000000"/>
          <w:spacing w:val="15"/>
          <w:sz w:val="22"/>
          <w:szCs w:val="22"/>
        </w:rPr>
        <w:t>όσο και</w:t>
      </w: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 xml:space="preserve"> η γρίπη είναι μεταδοτικ</w:t>
      </w:r>
      <w:r w:rsidR="006B1744">
        <w:rPr>
          <w:rFonts w:ascii="Verdana" w:hAnsi="Verdana" w:cs="Arial"/>
          <w:color w:val="000000"/>
          <w:spacing w:val="15"/>
          <w:sz w:val="22"/>
          <w:szCs w:val="22"/>
        </w:rPr>
        <w:t>ές</w:t>
      </w: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 xml:space="preserve"> νόσο</w:t>
      </w:r>
      <w:r w:rsidR="00DB65FD">
        <w:rPr>
          <w:rFonts w:ascii="Verdana" w:hAnsi="Verdana" w:cs="Arial"/>
          <w:color w:val="000000"/>
          <w:spacing w:val="15"/>
          <w:sz w:val="22"/>
          <w:szCs w:val="22"/>
        </w:rPr>
        <w:t>ι</w:t>
      </w: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 xml:space="preserve"> του αναπνευστικού συστήματος </w:t>
      </w:r>
      <w:r w:rsidR="00DB65FD">
        <w:rPr>
          <w:rFonts w:ascii="Verdana" w:hAnsi="Verdana" w:cs="Arial"/>
          <w:color w:val="000000"/>
          <w:spacing w:val="15"/>
          <w:sz w:val="22"/>
          <w:szCs w:val="22"/>
        </w:rPr>
        <w:t xml:space="preserve">και μπορούν να </w:t>
      </w: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 xml:space="preserve"> προκαλ</w:t>
      </w:r>
      <w:r w:rsidR="00DB65FD">
        <w:rPr>
          <w:rFonts w:ascii="Verdana" w:hAnsi="Verdana" w:cs="Arial"/>
          <w:color w:val="000000"/>
          <w:spacing w:val="15"/>
          <w:sz w:val="22"/>
          <w:szCs w:val="22"/>
        </w:rPr>
        <w:t>έσουν</w:t>
      </w: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 xml:space="preserve"> </w:t>
      </w:r>
      <w:r w:rsidR="00DB65FD">
        <w:rPr>
          <w:rFonts w:ascii="Verdana" w:hAnsi="Verdana" w:cs="Arial"/>
          <w:color w:val="000000"/>
          <w:spacing w:val="15"/>
          <w:sz w:val="22"/>
          <w:szCs w:val="22"/>
        </w:rPr>
        <w:t xml:space="preserve">από </w:t>
      </w:r>
      <w:r w:rsidRPr="00D82324">
        <w:rPr>
          <w:rFonts w:ascii="Verdana" w:hAnsi="Verdana" w:cs="Arial"/>
          <w:color w:val="000000"/>
          <w:spacing w:val="15"/>
          <w:sz w:val="22"/>
          <w:szCs w:val="22"/>
        </w:rPr>
        <w:t>ήπια έως σοβαρή νόσο. Ο αποτελεσματικός τρόπος πρόληψης είναι ο εμβολιασμός.</w:t>
      </w:r>
      <w:r w:rsidRPr="00D82324">
        <w:rPr>
          <w:rFonts w:ascii="Verdana" w:hAnsi="Verdana"/>
          <w:sz w:val="22"/>
          <w:szCs w:val="22"/>
        </w:rPr>
        <w:t xml:space="preserve"> Σημειώνεται ότι αναμένεται πως κατά την προσεχή περίοδο γρίπης 202</w:t>
      </w:r>
      <w:r w:rsidR="003713DF">
        <w:rPr>
          <w:rFonts w:ascii="Verdana" w:hAnsi="Verdana"/>
          <w:sz w:val="22"/>
          <w:szCs w:val="22"/>
        </w:rPr>
        <w:t>3</w:t>
      </w:r>
      <w:r w:rsidRPr="00D82324">
        <w:rPr>
          <w:rFonts w:ascii="Verdana" w:hAnsi="Verdana"/>
          <w:sz w:val="22"/>
          <w:szCs w:val="22"/>
        </w:rPr>
        <w:t>-202</w:t>
      </w:r>
      <w:r w:rsidR="003713DF">
        <w:rPr>
          <w:rFonts w:ascii="Verdana" w:hAnsi="Verdana"/>
          <w:sz w:val="22"/>
          <w:szCs w:val="22"/>
        </w:rPr>
        <w:t>4</w:t>
      </w:r>
      <w:r w:rsidRPr="00D82324">
        <w:rPr>
          <w:rFonts w:ascii="Verdana" w:hAnsi="Verdana"/>
          <w:sz w:val="22"/>
          <w:szCs w:val="22"/>
        </w:rPr>
        <w:t xml:space="preserve">, ο </w:t>
      </w:r>
      <w:r w:rsidR="00E43D4B" w:rsidRPr="00D82324">
        <w:rPr>
          <w:rFonts w:ascii="Verdana" w:hAnsi="Verdana"/>
          <w:sz w:val="22"/>
          <w:szCs w:val="22"/>
        </w:rPr>
        <w:t>ιός</w:t>
      </w:r>
      <w:r w:rsidRPr="00D82324">
        <w:rPr>
          <w:rFonts w:ascii="Verdana" w:hAnsi="Verdana"/>
          <w:sz w:val="22"/>
          <w:szCs w:val="22"/>
        </w:rPr>
        <w:t xml:space="preserve"> της γρίπης θα κυκλοφορήσει παράλληλα με τον ιό SARS-CoV-2, που προκαλεί τη νόσο COVID-19. </w:t>
      </w:r>
    </w:p>
    <w:p w14:paraId="5B80FEDF" w14:textId="309E5419" w:rsidR="00D031BC" w:rsidRPr="008B47DB" w:rsidRDefault="00644274" w:rsidP="00644274">
      <w:pPr>
        <w:ind w:firstLine="227"/>
        <w:jc w:val="both"/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</w:pPr>
      <w:bookmarkStart w:id="0" w:name="_Hlk150254175"/>
      <w:r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 xml:space="preserve">     </w:t>
      </w:r>
      <w:r w:rsidR="00D031BC" w:rsidRPr="00D82324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>Οι ομάδες αυξημένου κινδύνου στις οποίες πρέπει να εφαρμόζεται συστηματικά και κατά προτεραιότητα ο εμβολιασμός</w:t>
      </w:r>
      <w:r w:rsidR="00432CF6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 xml:space="preserve"> έναντι </w:t>
      </w:r>
      <w:r w:rsidR="0075758E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>της εποχικής γρίπης</w:t>
      </w:r>
      <w:r w:rsidR="00B643E8" w:rsidRPr="00B643E8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 xml:space="preserve"> </w:t>
      </w:r>
      <w:r w:rsidR="00D031BC" w:rsidRPr="00D82324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>είναι οι παρακάτω:</w:t>
      </w:r>
    </w:p>
    <w:bookmarkEnd w:id="0"/>
    <w:p w14:paraId="7EBEAAD7" w14:textId="774000BA" w:rsidR="00D031BC" w:rsidRPr="00D82324" w:rsidRDefault="00D031BC" w:rsidP="00EF73F8">
      <w:pPr>
        <w:spacing w:line="276" w:lineRule="auto"/>
        <w:ind w:left="22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EF73F8"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1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.Άτομα ηλικίας 60 ετών και άνω</w:t>
      </w:r>
      <w:r w:rsidR="00F24B33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</w:t>
      </w:r>
    </w:p>
    <w:p w14:paraId="73AD07A4" w14:textId="77777777" w:rsidR="00D031BC" w:rsidRPr="00D82324" w:rsidRDefault="00D031BC" w:rsidP="00EF73F8">
      <w:pPr>
        <w:spacing w:line="276" w:lineRule="auto"/>
        <w:ind w:left="22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EF73F8"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2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.Παιδιά (6 μηνών και άνω) και ενήλικες με έναν ή περισσότερους από τους παρακάτω επιβαρυντικούς παράγοντες ή χρόνια νοσήματα:</w:t>
      </w:r>
    </w:p>
    <w:p w14:paraId="500B236D" w14:textId="77777777" w:rsidR="00D031BC" w:rsidRPr="00D82324" w:rsidRDefault="00D031BC" w:rsidP="00EF73F8">
      <w:pPr>
        <w:numPr>
          <w:ilvl w:val="0"/>
          <w:numId w:val="2"/>
        </w:numPr>
        <w:spacing w:line="276" w:lineRule="auto"/>
        <w:ind w:left="90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Χρόνια νοσήματα αναπνευστικού, όπως άσθμα, χρόνια αποφρακτική πνευμονοπάθεια</w:t>
      </w:r>
    </w:p>
    <w:p w14:paraId="565AE862" w14:textId="77777777" w:rsidR="00D031BC" w:rsidRPr="00D82324" w:rsidRDefault="00D031BC" w:rsidP="00EF73F8">
      <w:pPr>
        <w:numPr>
          <w:ilvl w:val="0"/>
          <w:numId w:val="2"/>
        </w:numPr>
        <w:spacing w:line="276" w:lineRule="auto"/>
        <w:ind w:left="90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Καρδιακή νόσο με σοβαρή αιμοδυναμική διαταραχή</w:t>
      </w:r>
    </w:p>
    <w:p w14:paraId="7891E4FE" w14:textId="77777777" w:rsidR="00D031BC" w:rsidRPr="00D82324" w:rsidRDefault="00D031BC" w:rsidP="00EF73F8">
      <w:pPr>
        <w:numPr>
          <w:ilvl w:val="0"/>
          <w:numId w:val="2"/>
        </w:numPr>
        <w:spacing w:line="276" w:lineRule="auto"/>
        <w:ind w:left="90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Ανοσοκαταστολή (κληρονομική ή επίκτητη)</w:t>
      </w:r>
    </w:p>
    <w:p w14:paraId="100AEBF9" w14:textId="77777777" w:rsidR="00D031BC" w:rsidRPr="00D82324" w:rsidRDefault="00D031BC" w:rsidP="00EF73F8">
      <w:pPr>
        <w:numPr>
          <w:ilvl w:val="0"/>
          <w:numId w:val="2"/>
        </w:numPr>
        <w:spacing w:line="276" w:lineRule="auto"/>
        <w:ind w:left="90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Μεταμόσχευση οργάνων και μεταμόσχευση μυελού των οστών</w:t>
      </w:r>
    </w:p>
    <w:p w14:paraId="0E0B6123" w14:textId="77777777" w:rsidR="00D031BC" w:rsidRPr="00D82324" w:rsidRDefault="00D031BC" w:rsidP="00EF73F8">
      <w:pPr>
        <w:numPr>
          <w:ilvl w:val="0"/>
          <w:numId w:val="2"/>
        </w:numPr>
        <w:spacing w:line="276" w:lineRule="auto"/>
        <w:ind w:left="90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Δρεπανοκυτταρική αναιμία (και άλλες αιμοσφαιρινοπάθειες)</w:t>
      </w:r>
    </w:p>
    <w:p w14:paraId="659A3F99" w14:textId="77777777" w:rsidR="00D031BC" w:rsidRPr="00D82324" w:rsidRDefault="00D031BC" w:rsidP="00EF73F8">
      <w:pPr>
        <w:numPr>
          <w:ilvl w:val="0"/>
          <w:numId w:val="2"/>
        </w:numPr>
        <w:spacing w:line="276" w:lineRule="auto"/>
        <w:ind w:left="90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Σακχαρώδη διαβήτη ή άλλο χρόνιο μεταβολικό νόσημα</w:t>
      </w:r>
    </w:p>
    <w:p w14:paraId="6986C026" w14:textId="77777777" w:rsidR="00D031BC" w:rsidRPr="00D82324" w:rsidRDefault="00D031BC" w:rsidP="00EF73F8">
      <w:pPr>
        <w:numPr>
          <w:ilvl w:val="0"/>
          <w:numId w:val="2"/>
        </w:numPr>
        <w:spacing w:line="276" w:lineRule="auto"/>
        <w:ind w:left="90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Χρόνια νεφροπάθεια</w:t>
      </w:r>
    </w:p>
    <w:p w14:paraId="71865D66" w14:textId="77777777" w:rsidR="00D031BC" w:rsidRPr="00D82324" w:rsidRDefault="00D031BC" w:rsidP="00EF73F8">
      <w:pPr>
        <w:numPr>
          <w:ilvl w:val="0"/>
          <w:numId w:val="2"/>
        </w:numPr>
        <w:spacing w:line="276" w:lineRule="auto"/>
        <w:ind w:left="90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Χρόνιες παθήσεις ήπατος</w:t>
      </w:r>
    </w:p>
    <w:p w14:paraId="4ABA0BF6" w14:textId="77777777" w:rsidR="00D031BC" w:rsidRPr="00D82324" w:rsidRDefault="00D031BC" w:rsidP="00EF73F8">
      <w:pPr>
        <w:numPr>
          <w:ilvl w:val="0"/>
          <w:numId w:val="2"/>
        </w:numPr>
        <w:spacing w:line="276" w:lineRule="auto"/>
        <w:ind w:left="90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Νευρολογικά – νευρομυϊκά νοσήματα</w:t>
      </w:r>
    </w:p>
    <w:p w14:paraId="5E69CA96" w14:textId="77777777" w:rsidR="00D031BC" w:rsidRPr="00D82324" w:rsidRDefault="00D031BC" w:rsidP="00EF73F8">
      <w:pPr>
        <w:numPr>
          <w:ilvl w:val="0"/>
          <w:numId w:val="2"/>
        </w:numPr>
        <w:spacing w:line="276" w:lineRule="auto"/>
        <w:ind w:left="90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Σύνδρομο Down</w:t>
      </w:r>
    </w:p>
    <w:p w14:paraId="1B8DBDC0" w14:textId="6D68C82B" w:rsidR="00D031BC" w:rsidRPr="00D82324" w:rsidRDefault="00D031BC" w:rsidP="00EF73F8">
      <w:pPr>
        <w:spacing w:line="276" w:lineRule="auto"/>
        <w:ind w:left="22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EF73F8"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3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.Έγκυες γυναίκες ανεξαρτήτως ηλικίας κύησης, λεχωίδες και θηλάζουσες</w:t>
      </w:r>
      <w:r w:rsidR="00F24B33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</w:t>
      </w:r>
    </w:p>
    <w:p w14:paraId="336DFA24" w14:textId="37CB9B12" w:rsidR="00EF73F8" w:rsidRPr="0023673A" w:rsidRDefault="00D031BC" w:rsidP="0023673A">
      <w:pPr>
        <w:spacing w:line="276" w:lineRule="auto"/>
        <w:ind w:left="22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EF73F8"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4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.Άτομα με νοσογόνο παχυσαρκία (Δείκτη Μάζας Σώματος &gt;40) και παιδιά με ΔΜΣ &gt;95</w:t>
      </w:r>
      <w:r w:rsidR="005C0752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η</w:t>
      </w:r>
      <w:r w:rsidR="00715A2D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ΕΘ</w:t>
      </w:r>
      <w:r w:rsidR="00F24B33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</w:t>
      </w:r>
    </w:p>
    <w:p w14:paraId="43BDB1FB" w14:textId="702F91CE" w:rsidR="00510DC0" w:rsidRPr="00060015" w:rsidRDefault="00D031BC" w:rsidP="00060015">
      <w:pPr>
        <w:spacing w:line="276" w:lineRule="auto"/>
        <w:ind w:left="22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EF73F8"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5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.Παιδιά που παίρνουν ασπιρίνη μακροχρόνια (π.χ. για νόσο Kawasaki, ρευματοειδή αρθρίτιδα και άλλα)</w:t>
      </w:r>
      <w:r w:rsidR="00000C87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</w:t>
      </w:r>
    </w:p>
    <w:p w14:paraId="47280F24" w14:textId="77777777" w:rsidR="00510DC0" w:rsidRDefault="00510DC0" w:rsidP="00EF73F8">
      <w:pPr>
        <w:spacing w:line="276" w:lineRule="auto"/>
        <w:ind w:left="227"/>
        <w:jc w:val="both"/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</w:pPr>
    </w:p>
    <w:p w14:paraId="5C6C8AA0" w14:textId="77777777" w:rsidR="00834AFA" w:rsidRDefault="00834AFA" w:rsidP="00EF73F8">
      <w:pPr>
        <w:spacing w:line="276" w:lineRule="auto"/>
        <w:ind w:left="227"/>
        <w:jc w:val="both"/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</w:pPr>
    </w:p>
    <w:p w14:paraId="495A4CBB" w14:textId="46C0AF1F" w:rsidR="00510DC0" w:rsidRDefault="00510DC0" w:rsidP="00510DC0">
      <w:pPr>
        <w:spacing w:line="276" w:lineRule="auto"/>
        <w:ind w:left="227"/>
        <w:jc w:val="center"/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</w:pPr>
      <w:r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-2-</w:t>
      </w:r>
    </w:p>
    <w:p w14:paraId="2801DC76" w14:textId="77777777" w:rsidR="00981F77" w:rsidRDefault="00981F77" w:rsidP="00510DC0">
      <w:pPr>
        <w:spacing w:line="276" w:lineRule="auto"/>
        <w:ind w:left="227"/>
        <w:jc w:val="center"/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</w:pPr>
    </w:p>
    <w:p w14:paraId="20F63756" w14:textId="66D9B74F" w:rsidR="00D031BC" w:rsidRPr="00D82324" w:rsidRDefault="00D031BC" w:rsidP="00EF73F8">
      <w:pPr>
        <w:spacing w:line="276" w:lineRule="auto"/>
        <w:ind w:left="22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EF73F8"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6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.Άτομα που βρίσκονται σε στενή επαφή με παιδιά μικρότερα των 6 μηνών ή φροντίζουν άτομα με υποκείμενο νόσημα που αυξάνει τον κίνδυνο επιπλοκών της γρίπης</w:t>
      </w:r>
      <w:r w:rsidR="00000C87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</w:t>
      </w:r>
    </w:p>
    <w:p w14:paraId="20B5A6B3" w14:textId="77777777" w:rsidR="00D031BC" w:rsidRPr="00D82324" w:rsidRDefault="00D031BC" w:rsidP="00EF73F8">
      <w:pPr>
        <w:spacing w:line="276" w:lineRule="auto"/>
        <w:ind w:left="22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EF73F8"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7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.Κλειστοί πληθυσμοί, όπως προσωπικό και εσωτερικοί σπουδαστές (σχολείων, στρατιωτικών και αστυνομικών σχολών, ειδικών σχολείων και τρόφιμοι και προσωπικό ιδρυμάτων κ.ά.).</w:t>
      </w:r>
    </w:p>
    <w:p w14:paraId="73C8ED4D" w14:textId="3882424D" w:rsidR="00D031BC" w:rsidRPr="00D82324" w:rsidRDefault="00D031BC" w:rsidP="00EF73F8">
      <w:pPr>
        <w:spacing w:line="276" w:lineRule="auto"/>
        <w:ind w:left="22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EF73F8"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8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.Εργαζόμενοι σε χώρους παροχής υπηρεσιών υγείας (ιατρονοσηλευτικό προσωπικό, λοιποί εργαζόμενοι, φοιτητές επαγγελμάτων υγείας σε κλινική άσκηση) και σε κέντρα διαμονής προσφύγων-μεταναστών)</w:t>
      </w:r>
      <w:r w:rsidR="00000C87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</w:t>
      </w:r>
    </w:p>
    <w:p w14:paraId="7E449FBA" w14:textId="54CD1A40" w:rsidR="00D031BC" w:rsidRPr="00D82324" w:rsidRDefault="00D031BC" w:rsidP="00EF73F8">
      <w:pPr>
        <w:spacing w:line="276" w:lineRule="auto"/>
        <w:ind w:left="227"/>
        <w:jc w:val="both"/>
        <w:rPr>
          <w:rFonts w:ascii="Verdana" w:eastAsia="Times New Roman" w:hAnsi="Verdana" w:cs="Tahoma"/>
          <w:color w:val="141414"/>
          <w:spacing w:val="15"/>
          <w:sz w:val="22"/>
          <w:szCs w:val="22"/>
          <w:lang w:eastAsia="en-GB"/>
        </w:rPr>
      </w:pPr>
      <w:r w:rsidRPr="00EF73F8"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9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.Άστεγ</w:t>
      </w:r>
      <w:r w:rsidR="001F3762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οι</w:t>
      </w:r>
      <w:r w:rsidR="00000C87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</w:t>
      </w:r>
    </w:p>
    <w:p w14:paraId="29B08D0C" w14:textId="77777777" w:rsidR="00D031BC" w:rsidRDefault="00D031BC" w:rsidP="00EF73F8">
      <w:pPr>
        <w:spacing w:line="276" w:lineRule="auto"/>
        <w:ind w:left="227"/>
        <w:jc w:val="both"/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</w:pPr>
      <w:r w:rsidRPr="00EF73F8">
        <w:rPr>
          <w:rFonts w:ascii="Verdana" w:eastAsia="Times New Roman" w:hAnsi="Verdana" w:cs="Arial"/>
          <w:b/>
          <w:bCs/>
          <w:color w:val="141414"/>
          <w:spacing w:val="15"/>
          <w:sz w:val="22"/>
          <w:szCs w:val="22"/>
          <w:lang w:eastAsia="en-GB"/>
        </w:rPr>
        <w:t>10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.Κτηνίατροι, πτηνοτρόφοι, χοιροτρόφοι, εκτροφείς, σφαγείς και γενικά άτομα που έρχονται σε συστηματική επαφή με πτηνά ή χοίρους.</w:t>
      </w:r>
    </w:p>
    <w:p w14:paraId="359FC758" w14:textId="7E8ADF1D" w:rsidR="00C76AA5" w:rsidRPr="008B47DB" w:rsidRDefault="00C76AA5" w:rsidP="00981F77">
      <w:pPr>
        <w:ind w:left="227" w:firstLine="227"/>
        <w:jc w:val="both"/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</w:pPr>
      <w:r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 xml:space="preserve">     </w:t>
      </w:r>
      <w:r w:rsidRPr="00D82324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>Οι ομάδες αυξημένου κινδύνου στις οποίες πρέπει να εφαρμόζεται συστηματικά και κατά προτεραιότητα ο εμβολιασμός</w:t>
      </w:r>
      <w:r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 xml:space="preserve"> έναντι του ιού </w:t>
      </w:r>
      <w:r>
        <w:rPr>
          <w:rFonts w:ascii="Verdana" w:eastAsia="Times New Roman" w:hAnsi="Verdana" w:cs="Arial"/>
          <w:color w:val="000000"/>
          <w:spacing w:val="15"/>
          <w:sz w:val="22"/>
          <w:szCs w:val="22"/>
          <w:lang w:val="en-US" w:eastAsia="en-GB"/>
        </w:rPr>
        <w:t>SARS</w:t>
      </w:r>
      <w:r w:rsidRPr="00B643E8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>-</w:t>
      </w:r>
      <w:r>
        <w:rPr>
          <w:rFonts w:ascii="Verdana" w:eastAsia="Times New Roman" w:hAnsi="Verdana" w:cs="Arial"/>
          <w:color w:val="000000"/>
          <w:spacing w:val="15"/>
          <w:sz w:val="22"/>
          <w:szCs w:val="22"/>
          <w:lang w:val="en-US" w:eastAsia="en-GB"/>
        </w:rPr>
        <w:t>Cov</w:t>
      </w:r>
      <w:r w:rsidRPr="00B643E8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>-2</w:t>
      </w:r>
      <w:r w:rsidRPr="00D50B68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 xml:space="preserve"> </w:t>
      </w:r>
      <w:r w:rsidRPr="00D82324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>είναι οι παρακάτω:</w:t>
      </w:r>
    </w:p>
    <w:p w14:paraId="2E367D64" w14:textId="54820A87" w:rsidR="00C76AA5" w:rsidRPr="00981F77" w:rsidRDefault="00A35067" w:rsidP="00EF73F8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 w:rsidRPr="00981F77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 xml:space="preserve"> </w:t>
      </w:r>
      <w:r w:rsidRPr="00981F77">
        <w:rPr>
          <w:rFonts w:ascii="Verdana" w:eastAsia="Times New Roman" w:hAnsi="Verdana" w:cs="Tahoma"/>
          <w:b/>
          <w:bCs/>
          <w:spacing w:val="15"/>
          <w:sz w:val="22"/>
          <w:szCs w:val="22"/>
          <w:lang w:eastAsia="en-GB"/>
        </w:rPr>
        <w:t>1</w:t>
      </w:r>
      <w:r w:rsidRPr="00981F77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>.</w:t>
      </w:r>
      <w:r w:rsidR="00EC4DFB" w:rsidRPr="00981F77">
        <w:rPr>
          <w:rFonts w:ascii="Verdana" w:eastAsia="Times New Roman" w:hAnsi="Verdana" w:cs="Times New Roman"/>
          <w:sz w:val="22"/>
          <w:szCs w:val="22"/>
          <w:lang w:eastAsia="el-GR"/>
        </w:rPr>
        <w:t>Άτομα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άνω των 65 ετών</w:t>
      </w:r>
    </w:p>
    <w:p w14:paraId="7A6F579C" w14:textId="3CA829DA" w:rsidR="00A35067" w:rsidRPr="00981F77" w:rsidRDefault="00A35067" w:rsidP="00EF73F8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 w:rsidRPr="00981F77">
        <w:rPr>
          <w:rFonts w:ascii="Verdana" w:eastAsia="Times New Roman" w:hAnsi="Verdana" w:cs="Tahoma"/>
          <w:b/>
          <w:bCs/>
          <w:spacing w:val="15"/>
          <w:sz w:val="22"/>
          <w:szCs w:val="22"/>
          <w:lang w:eastAsia="en-GB"/>
        </w:rPr>
        <w:t xml:space="preserve"> 2.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Ανοσοκατασταλμέν</w:t>
      </w:r>
      <w:r w:rsidR="00060015">
        <w:rPr>
          <w:rFonts w:ascii="Verdana" w:eastAsia="Times New Roman" w:hAnsi="Verdana" w:cs="Times New Roman"/>
          <w:sz w:val="22"/>
          <w:szCs w:val="22"/>
          <w:lang w:eastAsia="el-GR"/>
        </w:rPr>
        <w:t>α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άτομ</w:t>
      </w:r>
      <w:r w:rsidR="00060015">
        <w:rPr>
          <w:rFonts w:ascii="Verdana" w:eastAsia="Times New Roman" w:hAnsi="Verdana" w:cs="Times New Roman"/>
          <w:sz w:val="22"/>
          <w:szCs w:val="22"/>
          <w:lang w:eastAsia="el-GR"/>
        </w:rPr>
        <w:t>α</w:t>
      </w:r>
      <w:r w:rsidR="00474D7F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(λόγω του </w:t>
      </w:r>
      <w:r w:rsidR="00474D7F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υποκείμενου  </w:t>
      </w:r>
      <w:r w:rsidR="00474D7F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νοσήματος</w:t>
      </w:r>
      <w:r w:rsidR="00474D7F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 ή  της  </w:t>
      </w:r>
    </w:p>
    <w:p w14:paraId="3105EBE3" w14:textId="7E6B863A" w:rsidR="00F1565D" w:rsidRPr="00981F77" w:rsidRDefault="00444DCE" w:rsidP="00F1565D">
      <w:pPr>
        <w:spacing w:line="276" w:lineRule="auto"/>
        <w:ind w:left="227"/>
        <w:jc w:val="both"/>
        <w:rPr>
          <w:rFonts w:ascii="Verdana" w:eastAsia="Times New Roman" w:hAnsi="Verdana" w:cs="Tahoma"/>
          <w:spacing w:val="15"/>
          <w:sz w:val="22"/>
          <w:szCs w:val="22"/>
          <w:lang w:eastAsia="en-GB"/>
        </w:rPr>
      </w:pPr>
      <w:r w:rsidRPr="00981F77">
        <w:rPr>
          <w:rFonts w:ascii="Verdana" w:eastAsia="Times New Roman" w:hAnsi="Verdana" w:cs="Tahoma"/>
          <w:b/>
          <w:bCs/>
          <w:spacing w:val="15"/>
          <w:sz w:val="22"/>
          <w:szCs w:val="22"/>
          <w:lang w:eastAsia="en-GB"/>
        </w:rPr>
        <w:t xml:space="preserve">    </w:t>
      </w:r>
      <w:r w:rsidRPr="00981F77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>Θεραπευτικής αγωγής</w:t>
      </w:r>
      <w:r w:rsidR="008E6980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>)</w:t>
      </w:r>
    </w:p>
    <w:p w14:paraId="1B7A26FB" w14:textId="7BDCF5E4" w:rsidR="00A3779D" w:rsidRPr="00981F77" w:rsidRDefault="00F1565D" w:rsidP="00A3779D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 w:rsidRPr="00981F77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 xml:space="preserve"> </w:t>
      </w:r>
      <w:r w:rsidRPr="00981F77">
        <w:rPr>
          <w:rFonts w:ascii="Verdana" w:eastAsia="Times New Roman" w:hAnsi="Verdana" w:cs="Tahoma"/>
          <w:b/>
          <w:bCs/>
          <w:spacing w:val="15"/>
          <w:sz w:val="22"/>
          <w:szCs w:val="22"/>
          <w:lang w:eastAsia="en-GB"/>
        </w:rPr>
        <w:t>3.</w:t>
      </w:r>
      <w:r w:rsidR="00060015">
        <w:rPr>
          <w:rFonts w:ascii="Verdana" w:eastAsia="Times New Roman" w:hAnsi="Verdana" w:cs="Times New Roman"/>
          <w:sz w:val="22"/>
          <w:szCs w:val="22"/>
          <w:lang w:eastAsia="el-GR"/>
        </w:rPr>
        <w:t xml:space="preserve">Άτομα που έχουν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διαγνωστεί με κακοήθεια και λαμβάν</w:t>
      </w:r>
      <w:r w:rsidR="00060015">
        <w:rPr>
          <w:rFonts w:ascii="Verdana" w:eastAsia="Times New Roman" w:hAnsi="Verdana" w:cs="Times New Roman"/>
          <w:sz w:val="22"/>
          <w:szCs w:val="22"/>
          <w:lang w:eastAsia="el-GR"/>
        </w:rPr>
        <w:t>ουν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ενεργό θεραπεία</w:t>
      </w:r>
    </w:p>
    <w:p w14:paraId="45F391E3" w14:textId="035B1D21" w:rsidR="00164670" w:rsidRPr="00981F77" w:rsidRDefault="00A3779D" w:rsidP="00164670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 w:rsidRPr="00981F77">
        <w:rPr>
          <w:rFonts w:ascii="Verdana" w:eastAsia="Times New Roman" w:hAnsi="Verdana" w:cs="Tahoma"/>
          <w:b/>
          <w:bCs/>
          <w:spacing w:val="15"/>
          <w:sz w:val="22"/>
          <w:szCs w:val="22"/>
          <w:lang w:eastAsia="en-GB"/>
        </w:rPr>
        <w:t xml:space="preserve"> 4.</w:t>
      </w:r>
      <w:r w:rsidR="00D506AD" w:rsidRPr="00D506AD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 xml:space="preserve">Άτομα </w:t>
      </w:r>
      <w:r w:rsidR="00D506AD">
        <w:rPr>
          <w:rFonts w:ascii="Verdana" w:eastAsia="Times New Roman" w:hAnsi="Verdana" w:cs="Times New Roman"/>
          <w:sz w:val="22"/>
          <w:szCs w:val="22"/>
          <w:lang w:eastAsia="el-GR"/>
        </w:rPr>
        <w:t>που π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άσχ</w:t>
      </w:r>
      <w:r w:rsidR="00D506AD">
        <w:rPr>
          <w:rFonts w:ascii="Verdana" w:eastAsia="Times New Roman" w:hAnsi="Verdana" w:cs="Times New Roman"/>
          <w:sz w:val="22"/>
          <w:szCs w:val="22"/>
          <w:lang w:eastAsia="el-GR"/>
        </w:rPr>
        <w:t>ουν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από Χρόνια Νεφρική Ανεπάρκεια</w:t>
      </w:r>
    </w:p>
    <w:p w14:paraId="28715AD3" w14:textId="6B3FE85D" w:rsidR="00164670" w:rsidRPr="00981F77" w:rsidRDefault="00164670" w:rsidP="00164670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 w:rsidRPr="00981F77">
        <w:rPr>
          <w:rFonts w:ascii="Verdana" w:eastAsia="Times New Roman" w:hAnsi="Verdana" w:cs="Tahoma"/>
          <w:b/>
          <w:bCs/>
          <w:spacing w:val="15"/>
          <w:sz w:val="22"/>
          <w:szCs w:val="22"/>
          <w:lang w:eastAsia="en-GB"/>
        </w:rPr>
        <w:t xml:space="preserve"> 5.</w:t>
      </w:r>
      <w:r w:rsidR="00D506AD" w:rsidRPr="00D506AD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>Άτομα</w:t>
      </w:r>
      <w:r w:rsidR="00D506AD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D506AD">
        <w:rPr>
          <w:rFonts w:ascii="Verdana" w:eastAsia="Times New Roman" w:hAnsi="Verdana" w:cs="Times New Roman"/>
          <w:sz w:val="22"/>
          <w:szCs w:val="22"/>
          <w:lang w:eastAsia="el-GR"/>
        </w:rPr>
        <w:t>που π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άσχ</w:t>
      </w:r>
      <w:r w:rsidR="00D506AD">
        <w:rPr>
          <w:rFonts w:ascii="Verdana" w:eastAsia="Times New Roman" w:hAnsi="Verdana" w:cs="Times New Roman"/>
          <w:sz w:val="22"/>
          <w:szCs w:val="22"/>
          <w:lang w:eastAsia="el-GR"/>
        </w:rPr>
        <w:t>ουν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από Χρόνια Ηπατική Ανεπάρκεια</w:t>
      </w:r>
    </w:p>
    <w:p w14:paraId="5ABAE4FB" w14:textId="35D2B824" w:rsidR="001B6753" w:rsidRDefault="00164670" w:rsidP="00F17D18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 w:rsidRPr="00981F77">
        <w:rPr>
          <w:rFonts w:ascii="Verdana" w:eastAsia="Times New Roman" w:hAnsi="Verdana" w:cs="Tahoma"/>
          <w:b/>
          <w:bCs/>
          <w:spacing w:val="15"/>
          <w:sz w:val="22"/>
          <w:szCs w:val="22"/>
          <w:lang w:eastAsia="en-GB"/>
        </w:rPr>
        <w:t xml:space="preserve"> 6.</w:t>
      </w:r>
      <w:r w:rsidR="00F17D18" w:rsidRPr="00D506AD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>Άτομα</w:t>
      </w:r>
      <w:r w:rsidR="00F17D18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που  έ</w:t>
      </w:r>
      <w:r w:rsidR="00D033BB" w:rsidRPr="00981F77">
        <w:rPr>
          <w:rFonts w:ascii="Verdana" w:eastAsia="Times New Roman" w:hAnsi="Verdana" w:cs="Times New Roman"/>
          <w:sz w:val="22"/>
          <w:szCs w:val="22"/>
          <w:lang w:eastAsia="el-GR"/>
        </w:rPr>
        <w:t>χ</w:t>
      </w:r>
      <w:r w:rsidR="00F17D18">
        <w:rPr>
          <w:rFonts w:ascii="Verdana" w:eastAsia="Times New Roman" w:hAnsi="Verdana" w:cs="Times New Roman"/>
          <w:sz w:val="22"/>
          <w:szCs w:val="22"/>
          <w:lang w:eastAsia="el-GR"/>
        </w:rPr>
        <w:t xml:space="preserve">ουν </w:t>
      </w:r>
      <w:r w:rsidR="00D033BB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διαγνωστεί  με  κάποιο </w:t>
      </w:r>
      <w:r w:rsidR="00F17D18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D033BB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Αναπνευστικό  νόσημα </w:t>
      </w:r>
      <w:r w:rsidR="00F17D18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D033BB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(π.χ. </w:t>
      </w:r>
      <w:r w:rsidR="00F17D18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</w:p>
    <w:p w14:paraId="6F569FEA" w14:textId="3C4A7B04" w:rsidR="00F17D18" w:rsidRPr="00981F77" w:rsidRDefault="00F17D18" w:rsidP="00F17D18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>
        <w:rPr>
          <w:rFonts w:ascii="Verdana" w:eastAsia="Times New Roman" w:hAnsi="Verdana" w:cs="Tahoma"/>
          <w:b/>
          <w:bCs/>
          <w:spacing w:val="15"/>
          <w:sz w:val="22"/>
          <w:szCs w:val="22"/>
          <w:lang w:eastAsia="en-GB"/>
        </w:rPr>
        <w:t xml:space="preserve">   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πνευμονική</w:t>
      </w:r>
      <w:r>
        <w:rPr>
          <w:rFonts w:ascii="Verdana" w:eastAsia="Times New Roman" w:hAnsi="Verdana" w:cs="Times New Roman"/>
          <w:sz w:val="22"/>
          <w:szCs w:val="22"/>
          <w:lang w:eastAsia="el-GR"/>
        </w:rPr>
        <w:t xml:space="preserve"> 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υπέρταση, μέτριο προς σοβαρό άσθμα ΧΑΠ)</w:t>
      </w:r>
    </w:p>
    <w:p w14:paraId="62C7C035" w14:textId="28E45099" w:rsidR="001B6753" w:rsidRPr="00981F77" w:rsidRDefault="001B6753" w:rsidP="001B6753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 w:rsidRPr="00981F77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 xml:space="preserve"> 7.</w:t>
      </w:r>
      <w:r w:rsidR="008B2F49" w:rsidRPr="00D506AD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>Άτομα</w:t>
      </w:r>
      <w:r w:rsidR="008B2F49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 xml:space="preserve"> που</w:t>
      </w:r>
      <w:r w:rsidR="008B2F49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8B2F49">
        <w:rPr>
          <w:rFonts w:ascii="Verdana" w:eastAsia="Times New Roman" w:hAnsi="Verdana" w:cs="Times New Roman"/>
          <w:sz w:val="22"/>
          <w:szCs w:val="22"/>
          <w:lang w:eastAsia="el-GR"/>
        </w:rPr>
        <w:t>π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άσχ</w:t>
      </w:r>
      <w:r w:rsidR="008B2F49">
        <w:rPr>
          <w:rFonts w:ascii="Verdana" w:eastAsia="Times New Roman" w:hAnsi="Verdana" w:cs="Times New Roman"/>
          <w:sz w:val="22"/>
          <w:szCs w:val="22"/>
          <w:lang w:eastAsia="el-GR"/>
        </w:rPr>
        <w:t>ουν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από Σακχαρώδη Διαβήτη</w:t>
      </w:r>
    </w:p>
    <w:p w14:paraId="3A34CB52" w14:textId="3B804044" w:rsidR="00A3793E" w:rsidRDefault="001B6753" w:rsidP="001B6753">
      <w:pPr>
        <w:spacing w:line="276" w:lineRule="auto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 w:rsidRPr="00981F77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 xml:space="preserve">    8</w:t>
      </w:r>
      <w:r w:rsidR="00A3793E" w:rsidRPr="00981F77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>.</w:t>
      </w:r>
      <w:r w:rsidR="008B2F49" w:rsidRPr="00D506AD">
        <w:rPr>
          <w:rFonts w:ascii="Verdana" w:eastAsia="Times New Roman" w:hAnsi="Verdana" w:cs="Tahoma"/>
          <w:spacing w:val="15"/>
          <w:sz w:val="22"/>
          <w:szCs w:val="22"/>
          <w:lang w:eastAsia="en-GB"/>
        </w:rPr>
        <w:t>Άτομα</w:t>
      </w:r>
      <w:r w:rsidR="008B2F49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που έ</w:t>
      </w:r>
      <w:r w:rsidR="00A3793E" w:rsidRPr="00981F77">
        <w:rPr>
          <w:rFonts w:ascii="Verdana" w:eastAsia="Times New Roman" w:hAnsi="Verdana" w:cs="Times New Roman"/>
          <w:sz w:val="22"/>
          <w:szCs w:val="22"/>
          <w:lang w:eastAsia="el-GR"/>
        </w:rPr>
        <w:t>χ</w:t>
      </w:r>
      <w:r w:rsidR="008B2F49">
        <w:rPr>
          <w:rFonts w:ascii="Verdana" w:eastAsia="Times New Roman" w:hAnsi="Verdana" w:cs="Times New Roman"/>
          <w:sz w:val="22"/>
          <w:szCs w:val="22"/>
          <w:lang w:eastAsia="el-GR"/>
        </w:rPr>
        <w:t>ουν</w:t>
      </w:r>
      <w:r w:rsidR="00A3793E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διαγνωστεί με </w:t>
      </w:r>
      <w:r w:rsidR="00FE0027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A3793E" w:rsidRPr="00981F77">
        <w:rPr>
          <w:rFonts w:ascii="Verdana" w:eastAsia="Times New Roman" w:hAnsi="Verdana" w:cs="Times New Roman"/>
          <w:sz w:val="22"/>
          <w:szCs w:val="22"/>
          <w:lang w:eastAsia="el-GR"/>
        </w:rPr>
        <w:t>Καρδιακή</w:t>
      </w:r>
      <w:r w:rsidR="00FE0027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A3793E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ανεπάρκεια,</w:t>
      </w:r>
      <w:r w:rsidR="00FE0027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A3793E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ή</w:t>
      </w:r>
      <w:r w:rsidR="00FE0027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A3793E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με</w:t>
      </w:r>
      <w:r w:rsidR="00FE0027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A3793E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άλλα </w:t>
      </w:r>
    </w:p>
    <w:p w14:paraId="0330FC38" w14:textId="0CBB790D" w:rsidR="008B2F49" w:rsidRPr="00981F77" w:rsidRDefault="008B2F49" w:rsidP="001B6753">
      <w:pPr>
        <w:spacing w:line="276" w:lineRule="auto"/>
        <w:jc w:val="both"/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</w:pPr>
      <w:r>
        <w:rPr>
          <w:rFonts w:ascii="Verdana" w:eastAsia="Times New Roman" w:hAnsi="Verdana" w:cs="Times New Roman"/>
          <w:sz w:val="22"/>
          <w:szCs w:val="22"/>
          <w:lang w:eastAsia="el-GR"/>
        </w:rPr>
        <w:t xml:space="preserve">      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Καρδιαγγειακά</w:t>
      </w:r>
      <w:r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Νοσήματα</w:t>
      </w:r>
    </w:p>
    <w:p w14:paraId="03B29024" w14:textId="64888DA0" w:rsidR="00253618" w:rsidRDefault="007A720C" w:rsidP="00D93AF9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 w:rsidRPr="00981F77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 xml:space="preserve"> </w:t>
      </w:r>
      <w:r w:rsidR="001B6753" w:rsidRPr="00981F77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>9</w:t>
      </w:r>
      <w:r w:rsidRPr="00981F77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>.</w:t>
      </w:r>
      <w:r w:rsidR="00861AE5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D93AF9">
        <w:rPr>
          <w:rFonts w:ascii="Verdana" w:eastAsia="Times New Roman" w:hAnsi="Verdana" w:cs="Times New Roman"/>
          <w:sz w:val="22"/>
          <w:szCs w:val="22"/>
          <w:lang w:eastAsia="el-GR"/>
        </w:rPr>
        <w:t>Άτομα που  πάσχουν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="00D93AF9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από </w:t>
      </w:r>
      <w:r w:rsidR="00D93AF9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νευρολογικά </w:t>
      </w:r>
      <w:r w:rsidR="00D93AF9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ελλείμματα (π.χ. εγκεφαλική </w:t>
      </w:r>
    </w:p>
    <w:p w14:paraId="1B5921FE" w14:textId="44FF7362" w:rsidR="00D93AF9" w:rsidRPr="00981F77" w:rsidRDefault="00D93AF9" w:rsidP="00D93AF9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 xml:space="preserve">   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παράλυση, συγγενείς</w:t>
      </w:r>
      <w:r w:rsidRPr="00981F77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 xml:space="preserve"> </w:t>
      </w:r>
      <w:r w:rsidRPr="00981F77">
        <w:rPr>
          <w:rFonts w:ascii="Verdana" w:eastAsia="Times New Roman" w:hAnsi="Verdana" w:cs="Times New Roman"/>
          <w:sz w:val="22"/>
          <w:szCs w:val="22"/>
          <w:lang w:eastAsia="el-GR"/>
        </w:rPr>
        <w:t>νευρολογικές ανωμαλίες)</w:t>
      </w:r>
    </w:p>
    <w:p w14:paraId="637BA582" w14:textId="15C0C049" w:rsidR="00444DCE" w:rsidRDefault="00F9139A" w:rsidP="002D4B6C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 w:rsidRPr="00981F77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 xml:space="preserve"> </w:t>
      </w:r>
      <w:r w:rsidR="001B6753" w:rsidRPr="00981F77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>10</w:t>
      </w:r>
      <w:r w:rsidRPr="00981F77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>.</w:t>
      </w:r>
      <w:r w:rsidR="009047DD" w:rsidRPr="009047DD">
        <w:rPr>
          <w:rFonts w:ascii="Verdana" w:eastAsia="Times New Roman" w:hAnsi="Verdana" w:cs="Times New Roman"/>
          <w:sz w:val="22"/>
          <w:szCs w:val="22"/>
          <w:lang w:eastAsia="el-GR"/>
        </w:rPr>
        <w:t>Άτομα που</w:t>
      </w:r>
      <w:r w:rsidR="009047DD"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 xml:space="preserve"> </w:t>
      </w:r>
      <w:r w:rsidR="009047DD">
        <w:rPr>
          <w:rFonts w:ascii="Verdana" w:eastAsia="Times New Roman" w:hAnsi="Verdana" w:cs="Times New Roman"/>
          <w:sz w:val="22"/>
          <w:szCs w:val="22"/>
          <w:lang w:eastAsia="el-GR"/>
        </w:rPr>
        <w:t>έχουν</w:t>
      </w:r>
      <w:r w:rsidR="00253618" w:rsidRPr="00981F77"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διαγνωστεί με HIV λοίμωξη</w:t>
      </w:r>
    </w:p>
    <w:p w14:paraId="0145F305" w14:textId="31C9979B" w:rsidR="00333131" w:rsidRPr="00333131" w:rsidRDefault="00333131" w:rsidP="002D4B6C">
      <w:pPr>
        <w:spacing w:line="276" w:lineRule="auto"/>
        <w:ind w:left="227"/>
        <w:jc w:val="both"/>
        <w:rPr>
          <w:rFonts w:ascii="Verdana" w:eastAsia="Times New Roman" w:hAnsi="Verdana" w:cs="Times New Roman"/>
          <w:sz w:val="22"/>
          <w:szCs w:val="22"/>
          <w:lang w:eastAsia="el-GR"/>
        </w:rPr>
      </w:pPr>
      <w:r>
        <w:rPr>
          <w:rFonts w:ascii="Verdana" w:eastAsia="Times New Roman" w:hAnsi="Verdana" w:cs="Times New Roman"/>
          <w:b/>
          <w:bCs/>
          <w:sz w:val="22"/>
          <w:szCs w:val="22"/>
          <w:lang w:eastAsia="el-GR"/>
        </w:rPr>
        <w:t xml:space="preserve"> 11.</w:t>
      </w:r>
      <w:r w:rsidRPr="009047DD">
        <w:rPr>
          <w:rFonts w:ascii="Verdana" w:eastAsia="Times New Roman" w:hAnsi="Verdana" w:cs="Times New Roman"/>
          <w:sz w:val="22"/>
          <w:szCs w:val="22"/>
          <w:lang w:eastAsia="el-GR"/>
        </w:rPr>
        <w:t>Άτομα</w:t>
      </w:r>
      <w:r>
        <w:rPr>
          <w:rFonts w:ascii="Verdana" w:eastAsia="Times New Roman" w:hAnsi="Verdana" w:cs="Times New Roman"/>
          <w:sz w:val="22"/>
          <w:szCs w:val="22"/>
          <w:lang w:eastAsia="el-GR"/>
        </w:rPr>
        <w:t xml:space="preserve"> με υψηλό δείκτη μάζας σώματος(ΒΜ</w:t>
      </w:r>
      <w:r>
        <w:rPr>
          <w:rFonts w:ascii="Verdana" w:eastAsia="Times New Roman" w:hAnsi="Verdana" w:cs="Times New Roman"/>
          <w:sz w:val="22"/>
          <w:szCs w:val="22"/>
          <w:lang w:val="en-US" w:eastAsia="el-GR"/>
        </w:rPr>
        <w:t>I</w:t>
      </w:r>
      <w:r>
        <w:rPr>
          <w:rFonts w:ascii="Verdana" w:eastAsia="Times New Roman" w:hAnsi="Verdana" w:cs="Times New Roman"/>
          <w:sz w:val="22"/>
          <w:szCs w:val="22"/>
          <w:lang w:eastAsia="el-GR"/>
        </w:rPr>
        <w:t xml:space="preserve"> </w:t>
      </w:r>
      <w:r w:rsidRPr="00D82324"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&gt;40</w:t>
      </w:r>
      <w:r>
        <w:rPr>
          <w:rFonts w:ascii="Verdana" w:eastAsia="Times New Roman" w:hAnsi="Verdana" w:cs="Arial"/>
          <w:color w:val="141414"/>
          <w:spacing w:val="15"/>
          <w:sz w:val="22"/>
          <w:szCs w:val="22"/>
          <w:lang w:eastAsia="en-GB"/>
        </w:rPr>
        <w:t>)</w:t>
      </w:r>
    </w:p>
    <w:p w14:paraId="34F8E552" w14:textId="4EFC72B1" w:rsidR="00D031BC" w:rsidRPr="008A0421" w:rsidRDefault="00D031BC" w:rsidP="009157D4">
      <w:pPr>
        <w:spacing w:before="75" w:line="276" w:lineRule="auto"/>
        <w:jc w:val="both"/>
        <w:rPr>
          <w:rFonts w:ascii="Verdana" w:eastAsia="Times New Roman" w:hAnsi="Verdana" w:cs="Arial"/>
          <w:b/>
          <w:bCs/>
          <w:color w:val="000000"/>
          <w:spacing w:val="15"/>
          <w:sz w:val="22"/>
          <w:szCs w:val="22"/>
          <w:lang w:eastAsia="en-GB"/>
        </w:rPr>
      </w:pPr>
      <w:r w:rsidRPr="00D82324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> </w:t>
      </w:r>
      <w:r w:rsidR="006A53C9">
        <w:rPr>
          <w:rFonts w:ascii="Verdana" w:eastAsia="Times New Roman" w:hAnsi="Verdana" w:cs="Arial"/>
          <w:color w:val="000000"/>
          <w:spacing w:val="15"/>
          <w:sz w:val="22"/>
          <w:szCs w:val="22"/>
          <w:lang w:eastAsia="en-GB"/>
        </w:rPr>
        <w:tab/>
      </w:r>
      <w:r w:rsidRPr="008A0421">
        <w:rPr>
          <w:rFonts w:ascii="Verdana" w:eastAsia="Times New Roman" w:hAnsi="Verdana" w:cs="Arial"/>
          <w:b/>
          <w:bCs/>
          <w:color w:val="000000"/>
          <w:spacing w:val="15"/>
          <w:sz w:val="22"/>
          <w:szCs w:val="22"/>
          <w:lang w:eastAsia="en-GB"/>
        </w:rPr>
        <w:t xml:space="preserve">Ο Ιατρικός Σύλλογος </w:t>
      </w:r>
      <w:r w:rsidR="009E5A58" w:rsidRPr="008A0421">
        <w:rPr>
          <w:rFonts w:ascii="Verdana" w:eastAsia="Times New Roman" w:hAnsi="Verdana" w:cs="Arial"/>
          <w:b/>
          <w:bCs/>
          <w:color w:val="000000"/>
          <w:spacing w:val="15"/>
          <w:sz w:val="22"/>
          <w:szCs w:val="22"/>
          <w:lang w:eastAsia="en-GB"/>
        </w:rPr>
        <w:t>επισημαίνει ότι η συνταγογράφηση των εμβολίων και όλων των φαρμάκων είναι ιατρική πράξη και διενεργείται</w:t>
      </w:r>
      <w:r w:rsidR="000B2B95" w:rsidRPr="008A0421">
        <w:rPr>
          <w:rFonts w:ascii="Verdana" w:eastAsia="Times New Roman" w:hAnsi="Verdana" w:cs="Arial"/>
          <w:b/>
          <w:bCs/>
          <w:color w:val="000000"/>
          <w:spacing w:val="15"/>
          <w:sz w:val="22"/>
          <w:szCs w:val="22"/>
          <w:lang w:eastAsia="en-GB"/>
        </w:rPr>
        <w:t xml:space="preserve"> μετά από αξιολόγηση του ιατρικού ιστορικού</w:t>
      </w:r>
      <w:r w:rsidR="00623124">
        <w:rPr>
          <w:rFonts w:ascii="Verdana" w:eastAsia="Times New Roman" w:hAnsi="Verdana" w:cs="Arial"/>
          <w:b/>
          <w:bCs/>
          <w:color w:val="000000"/>
          <w:spacing w:val="15"/>
          <w:sz w:val="22"/>
          <w:szCs w:val="22"/>
          <w:lang w:eastAsia="en-GB"/>
        </w:rPr>
        <w:t>,</w:t>
      </w:r>
      <w:r w:rsidR="000B2B95" w:rsidRPr="008A0421">
        <w:rPr>
          <w:rFonts w:ascii="Verdana" w:eastAsia="Times New Roman" w:hAnsi="Verdana" w:cs="Arial"/>
          <w:b/>
          <w:bCs/>
          <w:color w:val="000000"/>
          <w:spacing w:val="15"/>
          <w:sz w:val="22"/>
          <w:szCs w:val="22"/>
          <w:lang w:eastAsia="en-GB"/>
        </w:rPr>
        <w:t xml:space="preserve"> της κλινικής εικόνας και της κλινικής εξέτασης του κάθε ασθενή. Όλα αυτά τα δεδομένα συνεκτιμώνται και επισπεύδουν ή αναβάλλουν για μικρό χρονικό διάστημα τον εμβολιασμό, τόσο για τη διασφάλιση της υγείας των πολιτών, όσο και για την έγκαιρη και υψηλότερη εμβολιαστική κάλυψη.</w:t>
      </w:r>
    </w:p>
    <w:p w14:paraId="5145B656" w14:textId="5EEF382C" w:rsidR="00A84B63" w:rsidRPr="00333131" w:rsidRDefault="0067349F" w:rsidP="00D82324">
      <w:pPr>
        <w:spacing w:before="75"/>
        <w:jc w:val="both"/>
        <w:rPr>
          <w:rFonts w:ascii="Verdana" w:hAnsi="Verdana" w:cs="Arial"/>
          <w:b/>
          <w:bCs/>
          <w:color w:val="202124"/>
          <w:sz w:val="22"/>
          <w:szCs w:val="22"/>
          <w:shd w:val="clear" w:color="auto" w:fill="FFFFFF"/>
        </w:rPr>
      </w:pPr>
      <w:r>
        <w:rPr>
          <w:rFonts w:ascii="Verdana" w:eastAsia="Times New Roman" w:hAnsi="Verdana" w:cs="Arial"/>
          <w:b/>
          <w:bCs/>
          <w:color w:val="000000"/>
          <w:spacing w:val="15"/>
          <w:sz w:val="22"/>
          <w:szCs w:val="22"/>
          <w:lang w:eastAsia="en-GB"/>
        </w:rPr>
        <w:tab/>
      </w:r>
    </w:p>
    <w:p w14:paraId="0C5FCCCC" w14:textId="33419B0D" w:rsidR="00A84B63" w:rsidRDefault="00A84B63" w:rsidP="00A84B63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0E3820">
        <w:rPr>
          <w:rFonts w:ascii="Verdana" w:hAnsi="Verdana"/>
          <w:b/>
          <w:bCs/>
          <w:sz w:val="20"/>
          <w:szCs w:val="20"/>
        </w:rPr>
        <w:t xml:space="preserve">          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0E3820">
        <w:rPr>
          <w:rFonts w:ascii="Verdana" w:hAnsi="Verdana"/>
          <w:b/>
          <w:bCs/>
          <w:sz w:val="20"/>
          <w:szCs w:val="20"/>
        </w:rPr>
        <w:t xml:space="preserve">     Η  ΠΡΟΕΔΡΟΣ                                             Η ΓΡΑΜΜΑΤΕΑΣ</w:t>
      </w:r>
    </w:p>
    <w:p w14:paraId="76E5FF03" w14:textId="77777777" w:rsidR="001A24B4" w:rsidRDefault="001A24B4" w:rsidP="00A84B63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24070F2" w14:textId="77777777" w:rsidR="00A84B63" w:rsidRPr="000E3820" w:rsidRDefault="00A84B63" w:rsidP="00A84B63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D39CEA8" w14:textId="77777777" w:rsidR="00A84B63" w:rsidRPr="00E20E81" w:rsidRDefault="00A84B63" w:rsidP="00A84B63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0E3820">
        <w:rPr>
          <w:rFonts w:ascii="Verdana" w:hAnsi="Verdana"/>
          <w:b/>
          <w:bCs/>
          <w:sz w:val="20"/>
          <w:szCs w:val="20"/>
        </w:rPr>
        <w:t>ΑΝΑΣΤΑΣΙΑ ΑΝΤΩΝΙΟΥ-ΠΟΥΓΓΟΥΡΑ         ΠΑΝΑΓΙΩΤΑ ΧΛΩΡΟΠΟΥΛΟΥ-ΤΣΑΚΝΑΚΗ</w:t>
      </w:r>
    </w:p>
    <w:p w14:paraId="353FA0DE" w14:textId="4A309C1E" w:rsidR="008B47DB" w:rsidRPr="00DE2D20" w:rsidRDefault="008B47DB" w:rsidP="00D82324">
      <w:pPr>
        <w:spacing w:before="75"/>
        <w:jc w:val="both"/>
        <w:rPr>
          <w:rFonts w:ascii="Verdana" w:eastAsia="Times New Roman" w:hAnsi="Verdana" w:cs="Times New Roman"/>
          <w:b/>
          <w:bCs/>
          <w:color w:val="000000"/>
          <w:spacing w:val="15"/>
          <w:sz w:val="22"/>
          <w:szCs w:val="22"/>
          <w:lang w:eastAsia="en-GB"/>
        </w:rPr>
      </w:pPr>
    </w:p>
    <w:sectPr w:rsidR="008B47DB" w:rsidRPr="00DE2D20" w:rsidSect="009D4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18477" w14:textId="77777777" w:rsidR="00490370" w:rsidRDefault="00490370" w:rsidP="00EB306F">
      <w:r>
        <w:separator/>
      </w:r>
    </w:p>
  </w:endnote>
  <w:endnote w:type="continuationSeparator" w:id="0">
    <w:p w14:paraId="0B5B91D5" w14:textId="77777777" w:rsidR="00490370" w:rsidRDefault="00490370" w:rsidP="00EB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0E04" w14:textId="77777777" w:rsidR="00474D7F" w:rsidRDefault="00474D7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B5673" w14:textId="77777777" w:rsidR="00474D7F" w:rsidRDefault="00474D7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3B4A" w14:textId="77777777" w:rsidR="00474D7F" w:rsidRDefault="00474D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1419" w14:textId="77777777" w:rsidR="00490370" w:rsidRDefault="00490370" w:rsidP="00EB306F">
      <w:r>
        <w:separator/>
      </w:r>
    </w:p>
  </w:footnote>
  <w:footnote w:type="continuationSeparator" w:id="0">
    <w:p w14:paraId="307DB4C1" w14:textId="77777777" w:rsidR="00490370" w:rsidRDefault="00490370" w:rsidP="00EB3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B77F" w14:textId="77777777" w:rsidR="00474D7F" w:rsidRDefault="00474D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5649" w14:textId="77777777" w:rsidR="00474D7F" w:rsidRDefault="00474D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DBEE" w14:textId="77777777" w:rsidR="00474D7F" w:rsidRDefault="00474D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55DAC"/>
    <w:multiLevelType w:val="multilevel"/>
    <w:tmpl w:val="A08C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9681B"/>
    <w:multiLevelType w:val="multilevel"/>
    <w:tmpl w:val="3E86E6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95F4D"/>
    <w:multiLevelType w:val="multilevel"/>
    <w:tmpl w:val="C55E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8965A2"/>
    <w:multiLevelType w:val="multilevel"/>
    <w:tmpl w:val="A260DD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571309776">
    <w:abstractNumId w:val="1"/>
  </w:num>
  <w:num w:numId="2" w16cid:durableId="132061384">
    <w:abstractNumId w:val="0"/>
  </w:num>
  <w:num w:numId="3" w16cid:durableId="1981109242">
    <w:abstractNumId w:val="3"/>
  </w:num>
  <w:num w:numId="4" w16cid:durableId="1803769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BC"/>
    <w:rsid w:val="00000C87"/>
    <w:rsid w:val="00030928"/>
    <w:rsid w:val="00060015"/>
    <w:rsid w:val="00067AD4"/>
    <w:rsid w:val="0008691D"/>
    <w:rsid w:val="000B2B95"/>
    <w:rsid w:val="000F6A54"/>
    <w:rsid w:val="00105BC1"/>
    <w:rsid w:val="00110FB2"/>
    <w:rsid w:val="00144922"/>
    <w:rsid w:val="00164670"/>
    <w:rsid w:val="001924BE"/>
    <w:rsid w:val="001A24B4"/>
    <w:rsid w:val="001B6753"/>
    <w:rsid w:val="001F3762"/>
    <w:rsid w:val="0023121E"/>
    <w:rsid w:val="0023673A"/>
    <w:rsid w:val="00253618"/>
    <w:rsid w:val="002D4B6C"/>
    <w:rsid w:val="002E03E6"/>
    <w:rsid w:val="00333131"/>
    <w:rsid w:val="00356731"/>
    <w:rsid w:val="003713DF"/>
    <w:rsid w:val="00381B4B"/>
    <w:rsid w:val="00396A7D"/>
    <w:rsid w:val="003A70A8"/>
    <w:rsid w:val="00414ED9"/>
    <w:rsid w:val="00430AD2"/>
    <w:rsid w:val="00432CF6"/>
    <w:rsid w:val="00444DCE"/>
    <w:rsid w:val="00452BDC"/>
    <w:rsid w:val="00457094"/>
    <w:rsid w:val="00474D7F"/>
    <w:rsid w:val="00490370"/>
    <w:rsid w:val="004A75B9"/>
    <w:rsid w:val="004B5D47"/>
    <w:rsid w:val="00510DC0"/>
    <w:rsid w:val="0052750B"/>
    <w:rsid w:val="00566D1F"/>
    <w:rsid w:val="005C0752"/>
    <w:rsid w:val="00623124"/>
    <w:rsid w:val="00644274"/>
    <w:rsid w:val="006655FD"/>
    <w:rsid w:val="0067349F"/>
    <w:rsid w:val="006927E7"/>
    <w:rsid w:val="006A53C9"/>
    <w:rsid w:val="006B1744"/>
    <w:rsid w:val="006E0374"/>
    <w:rsid w:val="007041ED"/>
    <w:rsid w:val="00707A23"/>
    <w:rsid w:val="00715A2D"/>
    <w:rsid w:val="0075758E"/>
    <w:rsid w:val="0077523A"/>
    <w:rsid w:val="00783E1B"/>
    <w:rsid w:val="007A720C"/>
    <w:rsid w:val="00827D8B"/>
    <w:rsid w:val="00834AFA"/>
    <w:rsid w:val="00846EA0"/>
    <w:rsid w:val="00861AE5"/>
    <w:rsid w:val="00880113"/>
    <w:rsid w:val="008A0421"/>
    <w:rsid w:val="008A0C39"/>
    <w:rsid w:val="008B2F49"/>
    <w:rsid w:val="008B47DB"/>
    <w:rsid w:val="008D2508"/>
    <w:rsid w:val="008E6980"/>
    <w:rsid w:val="009047DD"/>
    <w:rsid w:val="009157D4"/>
    <w:rsid w:val="009214A2"/>
    <w:rsid w:val="00937FF4"/>
    <w:rsid w:val="00981F77"/>
    <w:rsid w:val="009D15FE"/>
    <w:rsid w:val="009D4A9D"/>
    <w:rsid w:val="009E5A58"/>
    <w:rsid w:val="00A22FC6"/>
    <w:rsid w:val="00A31E58"/>
    <w:rsid w:val="00A35067"/>
    <w:rsid w:val="00A3779D"/>
    <w:rsid w:val="00A3793E"/>
    <w:rsid w:val="00A84B63"/>
    <w:rsid w:val="00AA30EC"/>
    <w:rsid w:val="00B14D62"/>
    <w:rsid w:val="00B643E8"/>
    <w:rsid w:val="00BE7C46"/>
    <w:rsid w:val="00C035A2"/>
    <w:rsid w:val="00C76AA5"/>
    <w:rsid w:val="00C9424A"/>
    <w:rsid w:val="00CA7234"/>
    <w:rsid w:val="00CB4B56"/>
    <w:rsid w:val="00D031BC"/>
    <w:rsid w:val="00D033BB"/>
    <w:rsid w:val="00D506AD"/>
    <w:rsid w:val="00D50B68"/>
    <w:rsid w:val="00D82324"/>
    <w:rsid w:val="00D93AF9"/>
    <w:rsid w:val="00DA1EE0"/>
    <w:rsid w:val="00DB65FD"/>
    <w:rsid w:val="00DE2D20"/>
    <w:rsid w:val="00DE5C60"/>
    <w:rsid w:val="00E43D4B"/>
    <w:rsid w:val="00E52B85"/>
    <w:rsid w:val="00E5326D"/>
    <w:rsid w:val="00EB306F"/>
    <w:rsid w:val="00EB6025"/>
    <w:rsid w:val="00EC4DFB"/>
    <w:rsid w:val="00EF0C18"/>
    <w:rsid w:val="00EF5F7B"/>
    <w:rsid w:val="00EF73F8"/>
    <w:rsid w:val="00F06AA8"/>
    <w:rsid w:val="00F1565D"/>
    <w:rsid w:val="00F17D18"/>
    <w:rsid w:val="00F2324A"/>
    <w:rsid w:val="00F24B33"/>
    <w:rsid w:val="00F64A0D"/>
    <w:rsid w:val="00F9139A"/>
    <w:rsid w:val="00F947DC"/>
    <w:rsid w:val="00FC2858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8C6C3"/>
  <w15:chartTrackingRefBased/>
  <w15:docId w15:val="{D9109B3A-2D01-9247-A0B8-F3CC1AAC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031B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a3">
    <w:name w:val="header"/>
    <w:basedOn w:val="a"/>
    <w:link w:val="Char"/>
    <w:uiPriority w:val="99"/>
    <w:unhideWhenUsed/>
    <w:rsid w:val="00474D7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474D7F"/>
  </w:style>
  <w:style w:type="paragraph" w:styleId="a4">
    <w:name w:val="footer"/>
    <w:basedOn w:val="a"/>
    <w:link w:val="Char0"/>
    <w:uiPriority w:val="99"/>
    <w:unhideWhenUsed/>
    <w:rsid w:val="00474D7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474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3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4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638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Soula Eponymo</cp:lastModifiedBy>
  <cp:revision>101</cp:revision>
  <cp:lastPrinted>2023-11-07T11:16:00Z</cp:lastPrinted>
  <dcterms:created xsi:type="dcterms:W3CDTF">2022-11-24T05:56:00Z</dcterms:created>
  <dcterms:modified xsi:type="dcterms:W3CDTF">2023-11-07T12:23:00Z</dcterms:modified>
</cp:coreProperties>
</file>