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C74D6" w14:textId="3AF9AA05" w:rsidR="0059494D" w:rsidRPr="0014011B" w:rsidRDefault="0014011B" w:rsidP="00261DF5">
      <w:pPr>
        <w:pStyle w:val="3"/>
        <w:spacing w:before="0" w:beforeAutospacing="0" w:after="0" w:afterAutospacing="0" w:line="295" w:lineRule="atLeast"/>
        <w:jc w:val="both"/>
        <w:textAlignment w:val="baseline"/>
        <w:rPr>
          <w:rFonts w:ascii="Arial" w:hAnsi="Arial" w:cs="Arial"/>
          <w:b w:val="0"/>
          <w:color w:val="1A1A1A"/>
          <w:sz w:val="20"/>
          <w:szCs w:val="20"/>
          <w:lang w:val="en-GB"/>
        </w:rPr>
      </w:pPr>
      <w:r>
        <w:rPr>
          <w:rFonts w:ascii="Arial" w:hAnsi="Arial" w:cs="Arial"/>
          <w:b w:val="0"/>
          <w:noProof/>
          <w:color w:val="1A1A1A"/>
          <w:sz w:val="20"/>
          <w:szCs w:val="20"/>
          <w:lang w:val="en-GB" w:eastAsia="en-GB"/>
        </w:rPr>
        <w:drawing>
          <wp:anchor distT="0" distB="0" distL="114300" distR="114300" simplePos="0" relativeHeight="251658240" behindDoc="0" locked="0" layoutInCell="1" allowOverlap="1" wp14:anchorId="60957B2C" wp14:editId="16FC507E">
            <wp:simplePos x="0" y="0"/>
            <wp:positionH relativeFrom="column">
              <wp:posOffset>-381635</wp:posOffset>
            </wp:positionH>
            <wp:positionV relativeFrom="paragraph">
              <wp:posOffset>0</wp:posOffset>
            </wp:positionV>
            <wp:extent cx="1568450" cy="156845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EP.png"/>
                    <pic:cNvPicPr/>
                  </pic:nvPicPr>
                  <pic:blipFill>
                    <a:blip r:embed="rId5">
                      <a:extLst>
                        <a:ext uri="{28A0092B-C50C-407E-A947-70E740481C1C}">
                          <a14:useLocalDpi xmlns:a14="http://schemas.microsoft.com/office/drawing/2010/main" val="0"/>
                        </a:ext>
                      </a:extLst>
                    </a:blip>
                    <a:stretch>
                      <a:fillRect/>
                    </a:stretch>
                  </pic:blipFill>
                  <pic:spPr>
                    <a:xfrm>
                      <a:off x="0" y="0"/>
                      <a:ext cx="1568450" cy="1568450"/>
                    </a:xfrm>
                    <a:prstGeom prst="rect">
                      <a:avLst/>
                    </a:prstGeom>
                  </pic:spPr>
                </pic:pic>
              </a:graphicData>
            </a:graphic>
            <wp14:sizeRelH relativeFrom="margin">
              <wp14:pctWidth>0</wp14:pctWidth>
            </wp14:sizeRelH>
            <wp14:sizeRelV relativeFrom="margin">
              <wp14:pctHeight>0</wp14:pctHeight>
            </wp14:sizeRelV>
          </wp:anchor>
        </w:drawing>
      </w:r>
    </w:p>
    <w:p w14:paraId="1E007945" w14:textId="687FE5E9" w:rsidR="00700100" w:rsidRPr="0014011B" w:rsidRDefault="00406067" w:rsidP="00406067">
      <w:pPr>
        <w:pStyle w:val="3"/>
        <w:spacing w:before="0" w:beforeAutospacing="0" w:after="0" w:afterAutospacing="0" w:line="295" w:lineRule="atLeast"/>
        <w:textAlignment w:val="baseline"/>
        <w:rPr>
          <w:rFonts w:ascii="Arial" w:hAnsi="Arial" w:cs="Arial"/>
          <w:color w:val="1A1A1A"/>
          <w:sz w:val="20"/>
          <w:szCs w:val="20"/>
        </w:rPr>
      </w:pPr>
      <w:r w:rsidRPr="00406067">
        <w:rPr>
          <w:rStyle w:val="normaltextrun"/>
          <w:rFonts w:ascii="Calibri" w:hAnsi="Calibri" w:cs="Calibri"/>
          <w:bCs w:val="0"/>
          <w:color w:val="0070C0"/>
          <w:sz w:val="32"/>
          <w:szCs w:val="32"/>
          <w:shd w:val="clear" w:color="auto" w:fill="FFFFFF"/>
        </w:rPr>
        <w:t>Π</w:t>
      </w:r>
      <w:r w:rsidR="0014011B" w:rsidRPr="0014011B">
        <w:rPr>
          <w:rStyle w:val="normaltextrun"/>
          <w:rFonts w:ascii="Calibri" w:hAnsi="Calibri" w:cs="Calibri"/>
          <w:bCs w:val="0"/>
          <w:color w:val="0070C0"/>
          <w:sz w:val="32"/>
          <w:szCs w:val="32"/>
          <w:shd w:val="clear" w:color="auto" w:fill="FFFFFF"/>
        </w:rPr>
        <w:t>ΑΝΕΛΛΗΝΙΑ ΟΜΟΣΠΟΝΔΙΑ ΕΛΕΥΘΕΡΟΕΠΑΓΓΕΛΜΑΤΙΩΝ ΠΑΙΔΙΑΤΡΩΝ</w:t>
      </w:r>
    </w:p>
    <w:p w14:paraId="21546632" w14:textId="77777777" w:rsidR="005F7280" w:rsidRPr="005F7280" w:rsidRDefault="005F7280" w:rsidP="005F7280">
      <w:pPr>
        <w:pStyle w:val="paragraph"/>
        <w:spacing w:before="0" w:beforeAutospacing="0" w:after="0" w:afterAutospacing="0"/>
        <w:textAlignment w:val="baseline"/>
        <w:rPr>
          <w:rFonts w:ascii="Segoe UI" w:hAnsi="Segoe UI" w:cs="Segoe UI"/>
          <w:color w:val="000000"/>
          <w:sz w:val="18"/>
          <w:szCs w:val="18"/>
          <w:lang w:val="el-GR"/>
        </w:rPr>
      </w:pPr>
      <w:r>
        <w:rPr>
          <w:rStyle w:val="normaltextrun"/>
          <w:rFonts w:ascii="Calibri" w:hAnsi="Calibri" w:cs="Calibri"/>
          <w:sz w:val="22"/>
          <w:szCs w:val="22"/>
          <w:lang w:val="el-GR"/>
        </w:rPr>
        <w:t>Έδρα: Λ Περικλέους 3 Χολαργός ΤΚ 15561</w:t>
      </w:r>
      <w:r>
        <w:rPr>
          <w:rStyle w:val="eop"/>
          <w:rFonts w:ascii="Calibri" w:hAnsi="Calibri" w:cs="Calibri"/>
          <w:sz w:val="22"/>
          <w:szCs w:val="22"/>
        </w:rPr>
        <w:t> </w:t>
      </w:r>
    </w:p>
    <w:p w14:paraId="7CC370D0" w14:textId="77777777" w:rsidR="00406067" w:rsidRDefault="005F7280" w:rsidP="005F728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lang w:val="en-US"/>
        </w:rPr>
        <w:t>Email: hellenic.pediatricians@gmail.com</w:t>
      </w:r>
      <w:r>
        <w:rPr>
          <w:rStyle w:val="eop"/>
          <w:rFonts w:ascii="Calibri" w:hAnsi="Calibri" w:cs="Calibri"/>
          <w:sz w:val="22"/>
          <w:szCs w:val="22"/>
        </w:rPr>
        <w:t> </w:t>
      </w:r>
    </w:p>
    <w:p w14:paraId="07E2AAC4" w14:textId="560D3780" w:rsidR="005F7280" w:rsidRPr="008E3F2B" w:rsidRDefault="005F7280" w:rsidP="00406067">
      <w:pPr>
        <w:pStyle w:val="paragraph"/>
        <w:spacing w:before="0" w:beforeAutospacing="0" w:after="0" w:afterAutospacing="0"/>
        <w:ind w:left="1440"/>
        <w:textAlignment w:val="baseline"/>
        <w:rPr>
          <w:rFonts w:ascii="Segoe UI" w:hAnsi="Segoe UI" w:cs="Segoe UI"/>
          <w:color w:val="000000"/>
          <w:sz w:val="18"/>
          <w:szCs w:val="18"/>
        </w:rPr>
      </w:pPr>
      <w:r>
        <w:rPr>
          <w:rStyle w:val="normaltextrun"/>
          <w:rFonts w:ascii="Calibri" w:hAnsi="Calibri" w:cs="Calibri"/>
          <w:sz w:val="22"/>
          <w:szCs w:val="22"/>
          <w:lang w:val="el-GR"/>
        </w:rPr>
        <w:t>Τηλ</w:t>
      </w:r>
      <w:r w:rsidRPr="008E3F2B">
        <w:rPr>
          <w:rStyle w:val="normaltextrun"/>
          <w:rFonts w:ascii="Calibri" w:hAnsi="Calibri" w:cs="Calibri"/>
          <w:sz w:val="22"/>
          <w:szCs w:val="22"/>
        </w:rPr>
        <w:t>:6944307208</w:t>
      </w:r>
      <w:r>
        <w:rPr>
          <w:rStyle w:val="eop"/>
          <w:rFonts w:ascii="Calibri" w:hAnsi="Calibri" w:cs="Calibri"/>
          <w:sz w:val="22"/>
          <w:szCs w:val="22"/>
        </w:rPr>
        <w:t> </w:t>
      </w:r>
    </w:p>
    <w:p w14:paraId="1DBDE7B7" w14:textId="5FE2364C" w:rsidR="005F7280" w:rsidRPr="005F7280" w:rsidRDefault="005F7280" w:rsidP="00406067">
      <w:pPr>
        <w:pStyle w:val="paragraph"/>
        <w:spacing w:before="0" w:beforeAutospacing="0" w:after="0" w:afterAutospacing="0"/>
        <w:textAlignment w:val="baseline"/>
        <w:rPr>
          <w:rFonts w:ascii="Segoe UI" w:hAnsi="Segoe UI" w:cs="Segoe UI"/>
          <w:color w:val="000000"/>
          <w:sz w:val="18"/>
          <w:szCs w:val="18"/>
          <w:lang w:val="el-GR"/>
        </w:rPr>
      </w:pPr>
      <w:r>
        <w:rPr>
          <w:rStyle w:val="normaltextrun"/>
          <w:rFonts w:ascii="Calibri" w:hAnsi="Calibri" w:cs="Calibri"/>
          <w:sz w:val="22"/>
          <w:szCs w:val="22"/>
          <w:lang w:val="el-GR"/>
        </w:rPr>
        <w:t>ΑΦΜ: 996616133</w:t>
      </w:r>
      <w:r>
        <w:rPr>
          <w:rStyle w:val="eop"/>
          <w:rFonts w:ascii="Calibri" w:hAnsi="Calibri" w:cs="Calibri"/>
          <w:sz w:val="22"/>
          <w:szCs w:val="22"/>
        </w:rPr>
        <w:t> </w:t>
      </w:r>
    </w:p>
    <w:p w14:paraId="7FFA9DF9" w14:textId="77777777" w:rsidR="005F7280" w:rsidRDefault="005F7280" w:rsidP="00261DF5">
      <w:pPr>
        <w:pStyle w:val="3"/>
        <w:spacing w:before="0" w:beforeAutospacing="0" w:after="0" w:afterAutospacing="0" w:line="295" w:lineRule="atLeast"/>
        <w:jc w:val="both"/>
        <w:textAlignment w:val="baseline"/>
        <w:rPr>
          <w:rFonts w:ascii="Arial" w:hAnsi="Arial" w:cs="Arial"/>
          <w:b w:val="0"/>
          <w:color w:val="1A1A1A"/>
          <w:sz w:val="20"/>
          <w:szCs w:val="20"/>
        </w:rPr>
      </w:pPr>
    </w:p>
    <w:p w14:paraId="14794D9F" w14:textId="77777777" w:rsidR="00406067" w:rsidRDefault="00406067" w:rsidP="005F7280">
      <w:pPr>
        <w:pStyle w:val="3"/>
        <w:spacing w:before="0" w:beforeAutospacing="0" w:after="0" w:afterAutospacing="0" w:line="295" w:lineRule="atLeast"/>
        <w:jc w:val="center"/>
        <w:textAlignment w:val="baseline"/>
        <w:rPr>
          <w:rFonts w:ascii="Arial" w:hAnsi="Arial" w:cs="Arial"/>
          <w:color w:val="1A1A1A"/>
          <w:sz w:val="24"/>
          <w:szCs w:val="24"/>
        </w:rPr>
      </w:pPr>
    </w:p>
    <w:p w14:paraId="78A953C0" w14:textId="77777777" w:rsidR="00406067" w:rsidRDefault="00406067" w:rsidP="005F7280">
      <w:pPr>
        <w:pStyle w:val="3"/>
        <w:spacing w:before="0" w:beforeAutospacing="0" w:after="0" w:afterAutospacing="0" w:line="295" w:lineRule="atLeast"/>
        <w:jc w:val="center"/>
        <w:textAlignment w:val="baseline"/>
        <w:rPr>
          <w:rFonts w:ascii="Arial" w:hAnsi="Arial" w:cs="Arial"/>
          <w:color w:val="1A1A1A"/>
          <w:sz w:val="24"/>
          <w:szCs w:val="24"/>
        </w:rPr>
      </w:pPr>
    </w:p>
    <w:p w14:paraId="3FE1ECE4" w14:textId="0CA3881C" w:rsidR="0014011B" w:rsidRPr="00406067" w:rsidRDefault="005F7280" w:rsidP="005F7280">
      <w:pPr>
        <w:pStyle w:val="3"/>
        <w:spacing w:before="0" w:beforeAutospacing="0" w:after="0" w:afterAutospacing="0" w:line="295" w:lineRule="atLeast"/>
        <w:jc w:val="center"/>
        <w:textAlignment w:val="baseline"/>
        <w:rPr>
          <w:rFonts w:asciiTheme="minorHAnsi" w:hAnsiTheme="minorHAnsi" w:cstheme="minorHAnsi"/>
          <w:color w:val="1A1A1A"/>
          <w:sz w:val="24"/>
          <w:szCs w:val="24"/>
        </w:rPr>
      </w:pPr>
      <w:r w:rsidRPr="00406067">
        <w:rPr>
          <w:rFonts w:asciiTheme="minorHAnsi" w:hAnsiTheme="minorHAnsi" w:cstheme="minorHAnsi"/>
          <w:color w:val="1A1A1A"/>
          <w:sz w:val="24"/>
          <w:szCs w:val="24"/>
        </w:rPr>
        <w:t>ΑΙΤΗΜΑ</w:t>
      </w:r>
    </w:p>
    <w:p w14:paraId="56477CA5" w14:textId="5499D5D7" w:rsidR="005F7280" w:rsidRPr="00406067" w:rsidRDefault="005F7280" w:rsidP="005F7280">
      <w:pPr>
        <w:pStyle w:val="3"/>
        <w:spacing w:before="0" w:beforeAutospacing="0" w:after="0" w:afterAutospacing="0" w:line="295" w:lineRule="atLeast"/>
        <w:jc w:val="center"/>
        <w:textAlignment w:val="baseline"/>
        <w:rPr>
          <w:rFonts w:asciiTheme="minorHAnsi" w:hAnsiTheme="minorHAnsi" w:cstheme="minorHAnsi"/>
          <w:color w:val="1A1A1A"/>
          <w:sz w:val="24"/>
          <w:szCs w:val="24"/>
        </w:rPr>
      </w:pPr>
      <w:r w:rsidRPr="00406067">
        <w:rPr>
          <w:rFonts w:asciiTheme="minorHAnsi" w:hAnsiTheme="minorHAnsi" w:cstheme="minorHAnsi"/>
          <w:color w:val="1A1A1A"/>
          <w:sz w:val="24"/>
          <w:szCs w:val="24"/>
        </w:rPr>
        <w:t>ΓΙΑ ΘΕΣΜΙΚΗ ΕΠΕΚΤΑΣΗ</w:t>
      </w:r>
    </w:p>
    <w:p w14:paraId="2CAD7199" w14:textId="0F629DBC" w:rsidR="005F7280" w:rsidRPr="00406067" w:rsidRDefault="005F7280" w:rsidP="005F7280">
      <w:pPr>
        <w:pStyle w:val="3"/>
        <w:spacing w:before="0" w:beforeAutospacing="0" w:after="0" w:afterAutospacing="0" w:line="295" w:lineRule="atLeast"/>
        <w:jc w:val="center"/>
        <w:textAlignment w:val="baseline"/>
        <w:rPr>
          <w:rFonts w:asciiTheme="minorHAnsi" w:hAnsiTheme="minorHAnsi" w:cstheme="minorHAnsi"/>
          <w:color w:val="1A1A1A"/>
          <w:sz w:val="24"/>
          <w:szCs w:val="24"/>
        </w:rPr>
      </w:pPr>
      <w:r w:rsidRPr="00406067">
        <w:rPr>
          <w:rFonts w:asciiTheme="minorHAnsi" w:hAnsiTheme="minorHAnsi" w:cstheme="minorHAnsi"/>
          <w:color w:val="1A1A1A"/>
          <w:sz w:val="24"/>
          <w:szCs w:val="24"/>
        </w:rPr>
        <w:t>ΤΟΥ ΗΛΙΚΙΑΚΟΥ ΟΡΙΟΥ ΠΑΡΑΚΟΛΟΥΘΗΣΗΣ &amp; ΣΥΝΤΑΓΟΓΡΑΦΗΣΗΣ</w:t>
      </w:r>
    </w:p>
    <w:p w14:paraId="034971B2" w14:textId="56D01362" w:rsidR="005F7280" w:rsidRPr="00406067" w:rsidRDefault="005F7280" w:rsidP="005F7280">
      <w:pPr>
        <w:pStyle w:val="3"/>
        <w:spacing w:before="0" w:beforeAutospacing="0" w:after="0" w:afterAutospacing="0" w:line="295" w:lineRule="atLeast"/>
        <w:jc w:val="center"/>
        <w:textAlignment w:val="baseline"/>
        <w:rPr>
          <w:rFonts w:asciiTheme="minorHAnsi" w:hAnsiTheme="minorHAnsi" w:cstheme="minorHAnsi"/>
          <w:color w:val="1A1A1A"/>
          <w:sz w:val="24"/>
          <w:szCs w:val="24"/>
        </w:rPr>
      </w:pPr>
      <w:r w:rsidRPr="00406067">
        <w:rPr>
          <w:rFonts w:asciiTheme="minorHAnsi" w:hAnsiTheme="minorHAnsi" w:cstheme="minorHAnsi"/>
          <w:color w:val="1A1A1A"/>
          <w:sz w:val="24"/>
          <w:szCs w:val="24"/>
        </w:rPr>
        <w:t>ΤΩΝ ΕΦΗΒΩΝ ΑΠΟ ΠΑΙΔΙΑΤΡΟ</w:t>
      </w:r>
    </w:p>
    <w:p w14:paraId="71A8BE75" w14:textId="4A516921" w:rsidR="0014011B" w:rsidRPr="00406067" w:rsidRDefault="0014011B" w:rsidP="00261DF5">
      <w:pPr>
        <w:pStyle w:val="3"/>
        <w:spacing w:before="0" w:beforeAutospacing="0" w:after="0" w:afterAutospacing="0" w:line="295" w:lineRule="atLeast"/>
        <w:jc w:val="both"/>
        <w:textAlignment w:val="baseline"/>
        <w:rPr>
          <w:rFonts w:asciiTheme="minorHAnsi" w:hAnsiTheme="minorHAnsi" w:cstheme="minorHAnsi"/>
          <w:color w:val="1A1A1A"/>
          <w:sz w:val="24"/>
          <w:szCs w:val="24"/>
        </w:rPr>
      </w:pPr>
    </w:p>
    <w:p w14:paraId="303AF579" w14:textId="60E7FEAB" w:rsidR="005F7280" w:rsidRPr="00406067" w:rsidRDefault="005F7280" w:rsidP="00261DF5">
      <w:pPr>
        <w:pStyle w:val="3"/>
        <w:spacing w:before="0" w:beforeAutospacing="0" w:after="0" w:afterAutospacing="0" w:line="295" w:lineRule="atLeast"/>
        <w:jc w:val="both"/>
        <w:textAlignment w:val="baseline"/>
        <w:rPr>
          <w:rFonts w:asciiTheme="minorHAnsi" w:hAnsiTheme="minorHAnsi" w:cstheme="minorHAnsi"/>
          <w:color w:val="1A1A1A"/>
          <w:sz w:val="24"/>
          <w:szCs w:val="24"/>
        </w:rPr>
      </w:pPr>
    </w:p>
    <w:p w14:paraId="3ABFBAD3" w14:textId="77777777" w:rsidR="005F7280" w:rsidRPr="00406067" w:rsidRDefault="005F7280" w:rsidP="005F7280">
      <w:pPr>
        <w:pStyle w:val="paragraph"/>
        <w:spacing w:before="0" w:beforeAutospacing="0" w:after="0" w:afterAutospacing="0"/>
        <w:jc w:val="center"/>
        <w:textAlignment w:val="baseline"/>
        <w:rPr>
          <w:rFonts w:asciiTheme="minorHAnsi" w:hAnsiTheme="minorHAnsi" w:cstheme="minorHAnsi"/>
          <w:color w:val="000000"/>
          <w:lang w:val="el-GR"/>
        </w:rPr>
      </w:pPr>
      <w:r w:rsidRPr="00406067">
        <w:rPr>
          <w:rStyle w:val="normaltextrun"/>
          <w:rFonts w:asciiTheme="minorHAnsi" w:hAnsiTheme="minorHAnsi" w:cstheme="minorHAnsi"/>
          <w:b/>
          <w:bCs/>
          <w:color w:val="000000"/>
          <w:lang w:val="el-GR"/>
        </w:rPr>
        <w:t>ΠΡΟΣ</w:t>
      </w:r>
      <w:r w:rsidRPr="00406067">
        <w:rPr>
          <w:rStyle w:val="eop"/>
          <w:rFonts w:asciiTheme="minorHAnsi" w:hAnsiTheme="minorHAnsi" w:cstheme="minorHAnsi"/>
          <w:color w:val="000000"/>
        </w:rPr>
        <w:t> </w:t>
      </w:r>
    </w:p>
    <w:p w14:paraId="686F0685" w14:textId="77777777" w:rsidR="005F7280" w:rsidRPr="00406067" w:rsidRDefault="005F7280" w:rsidP="005F7280">
      <w:pPr>
        <w:pStyle w:val="paragraph"/>
        <w:spacing w:before="0" w:beforeAutospacing="0" w:after="0" w:afterAutospacing="0"/>
        <w:jc w:val="both"/>
        <w:textAlignment w:val="baseline"/>
        <w:rPr>
          <w:rFonts w:asciiTheme="minorHAnsi" w:hAnsiTheme="minorHAnsi" w:cstheme="minorHAnsi"/>
          <w:color w:val="000000"/>
          <w:lang w:val="el-GR"/>
        </w:rPr>
      </w:pPr>
      <w:r w:rsidRPr="00406067">
        <w:rPr>
          <w:rStyle w:val="normaltextrun"/>
          <w:rFonts w:asciiTheme="minorHAnsi" w:hAnsiTheme="minorHAnsi" w:cstheme="minorHAnsi"/>
          <w:b/>
          <w:bCs/>
          <w:color w:val="000000"/>
          <w:lang w:val="el-GR"/>
        </w:rPr>
        <w:t xml:space="preserve">1. </w:t>
      </w:r>
      <w:r w:rsidRPr="00406067">
        <w:rPr>
          <w:rStyle w:val="normaltextrun"/>
          <w:rFonts w:asciiTheme="minorHAnsi" w:hAnsiTheme="minorHAnsi" w:cstheme="minorHAnsi"/>
          <w:color w:val="000000"/>
          <w:lang w:val="el-GR"/>
        </w:rPr>
        <w:t>Τον κο Υπουργό Υγείας</w:t>
      </w:r>
      <w:r w:rsidRPr="00406067">
        <w:rPr>
          <w:rStyle w:val="eop"/>
          <w:rFonts w:asciiTheme="minorHAnsi" w:hAnsiTheme="minorHAnsi" w:cstheme="minorHAnsi"/>
          <w:color w:val="000000"/>
        </w:rPr>
        <w:t> </w:t>
      </w:r>
    </w:p>
    <w:p w14:paraId="0659FC4E" w14:textId="77777777" w:rsidR="005F7280" w:rsidRPr="00406067" w:rsidRDefault="005F7280" w:rsidP="005F7280">
      <w:pPr>
        <w:pStyle w:val="paragraph"/>
        <w:spacing w:before="0" w:beforeAutospacing="0" w:after="0" w:afterAutospacing="0"/>
        <w:jc w:val="both"/>
        <w:textAlignment w:val="baseline"/>
        <w:rPr>
          <w:rFonts w:asciiTheme="minorHAnsi" w:hAnsiTheme="minorHAnsi" w:cstheme="minorHAnsi"/>
          <w:color w:val="000000"/>
          <w:lang w:val="el-GR"/>
        </w:rPr>
      </w:pPr>
      <w:r w:rsidRPr="00406067">
        <w:rPr>
          <w:rStyle w:val="normaltextrun"/>
          <w:rFonts w:asciiTheme="minorHAnsi" w:hAnsiTheme="minorHAnsi" w:cstheme="minorHAnsi"/>
          <w:b/>
          <w:bCs/>
          <w:color w:val="000000"/>
          <w:lang w:val="el-GR"/>
        </w:rPr>
        <w:t xml:space="preserve">2. </w:t>
      </w:r>
      <w:r w:rsidRPr="00406067">
        <w:rPr>
          <w:rStyle w:val="normaltextrun"/>
          <w:rFonts w:asciiTheme="minorHAnsi" w:hAnsiTheme="minorHAnsi" w:cstheme="minorHAnsi"/>
          <w:color w:val="000000"/>
          <w:lang w:val="el-GR"/>
        </w:rPr>
        <w:t>Την κα Αναπληρώτρια Υπουργό Υγείας</w:t>
      </w:r>
      <w:r w:rsidRPr="00406067">
        <w:rPr>
          <w:rStyle w:val="eop"/>
          <w:rFonts w:asciiTheme="minorHAnsi" w:hAnsiTheme="minorHAnsi" w:cstheme="minorHAnsi"/>
          <w:color w:val="000000"/>
        </w:rPr>
        <w:t> </w:t>
      </w:r>
    </w:p>
    <w:p w14:paraId="4530E399" w14:textId="77777777" w:rsidR="005F7280" w:rsidRPr="00431956" w:rsidRDefault="005F7280" w:rsidP="005F7280">
      <w:pPr>
        <w:pStyle w:val="paragraph"/>
        <w:spacing w:before="0" w:beforeAutospacing="0" w:after="0" w:afterAutospacing="0"/>
        <w:jc w:val="both"/>
        <w:textAlignment w:val="baseline"/>
        <w:rPr>
          <w:rStyle w:val="eop"/>
          <w:rFonts w:asciiTheme="minorHAnsi" w:hAnsiTheme="minorHAnsi" w:cstheme="minorHAnsi"/>
          <w:color w:val="000000"/>
          <w:lang w:val="el-GR"/>
        </w:rPr>
      </w:pPr>
      <w:r w:rsidRPr="00406067">
        <w:rPr>
          <w:rStyle w:val="normaltextrun"/>
          <w:rFonts w:asciiTheme="minorHAnsi" w:hAnsiTheme="minorHAnsi" w:cstheme="minorHAnsi"/>
          <w:b/>
          <w:bCs/>
          <w:color w:val="000000"/>
          <w:lang w:val="el-GR"/>
        </w:rPr>
        <w:t xml:space="preserve">3. </w:t>
      </w:r>
      <w:r w:rsidRPr="00406067">
        <w:rPr>
          <w:rStyle w:val="normaltextrun"/>
          <w:rFonts w:asciiTheme="minorHAnsi" w:hAnsiTheme="minorHAnsi" w:cstheme="minorHAnsi"/>
          <w:color w:val="000000"/>
          <w:lang w:val="el-GR"/>
        </w:rPr>
        <w:t>Τον κο Υφυπουργό Υγείας</w:t>
      </w:r>
      <w:r w:rsidRPr="00406067">
        <w:rPr>
          <w:rStyle w:val="eop"/>
          <w:rFonts w:asciiTheme="minorHAnsi" w:hAnsiTheme="minorHAnsi" w:cstheme="minorHAnsi"/>
          <w:color w:val="000000"/>
        </w:rPr>
        <w:t> </w:t>
      </w:r>
    </w:p>
    <w:p w14:paraId="712902F0" w14:textId="3D74E86C" w:rsidR="00431956" w:rsidRPr="00431956" w:rsidRDefault="00431956" w:rsidP="005F7280">
      <w:pPr>
        <w:pStyle w:val="paragraph"/>
        <w:spacing w:before="0" w:beforeAutospacing="0" w:after="0" w:afterAutospacing="0"/>
        <w:jc w:val="both"/>
        <w:textAlignment w:val="baseline"/>
        <w:rPr>
          <w:rFonts w:asciiTheme="minorHAnsi" w:hAnsiTheme="minorHAnsi" w:cstheme="minorHAnsi"/>
          <w:color w:val="000000"/>
          <w:lang w:val="el-GR"/>
        </w:rPr>
      </w:pPr>
      <w:r>
        <w:rPr>
          <w:rStyle w:val="eop"/>
          <w:rFonts w:asciiTheme="minorHAnsi" w:hAnsiTheme="minorHAnsi" w:cstheme="minorHAnsi"/>
          <w:color w:val="000000"/>
          <w:lang w:val="el-GR"/>
        </w:rPr>
        <w:t>4. ΚΕΣΥ</w:t>
      </w:r>
    </w:p>
    <w:p w14:paraId="7F984550" w14:textId="77777777" w:rsidR="005F7280" w:rsidRPr="00406067" w:rsidRDefault="005F7280" w:rsidP="005F7280">
      <w:pPr>
        <w:pStyle w:val="paragraph"/>
        <w:spacing w:before="0" w:beforeAutospacing="0" w:after="0" w:afterAutospacing="0"/>
        <w:jc w:val="center"/>
        <w:textAlignment w:val="baseline"/>
        <w:rPr>
          <w:rFonts w:asciiTheme="minorHAnsi" w:hAnsiTheme="minorHAnsi" w:cstheme="minorHAnsi"/>
          <w:color w:val="000000"/>
          <w:lang w:val="el-GR"/>
        </w:rPr>
      </w:pPr>
      <w:r w:rsidRPr="00406067">
        <w:rPr>
          <w:rStyle w:val="normaltextrun"/>
          <w:rFonts w:asciiTheme="minorHAnsi" w:hAnsiTheme="minorHAnsi" w:cstheme="minorHAnsi"/>
          <w:b/>
          <w:bCs/>
          <w:color w:val="000000"/>
          <w:lang w:val="el-GR"/>
        </w:rPr>
        <w:t>ΚΟΙΝΟΠΟΙΟΥΜΕΝΗ</w:t>
      </w:r>
      <w:r w:rsidRPr="00406067">
        <w:rPr>
          <w:rStyle w:val="eop"/>
          <w:rFonts w:asciiTheme="minorHAnsi" w:hAnsiTheme="minorHAnsi" w:cstheme="minorHAnsi"/>
          <w:color w:val="000000"/>
        </w:rPr>
        <w:t> </w:t>
      </w:r>
    </w:p>
    <w:p w14:paraId="0FA7FB03" w14:textId="77777777" w:rsidR="005F7280" w:rsidRPr="00406067" w:rsidRDefault="005F7280" w:rsidP="005F7280">
      <w:pPr>
        <w:pStyle w:val="paragraph"/>
        <w:spacing w:before="0" w:beforeAutospacing="0" w:after="0" w:afterAutospacing="0"/>
        <w:jc w:val="both"/>
        <w:textAlignment w:val="baseline"/>
        <w:rPr>
          <w:rFonts w:asciiTheme="minorHAnsi" w:hAnsiTheme="minorHAnsi" w:cstheme="minorHAnsi"/>
          <w:color w:val="000000"/>
          <w:lang w:val="el-GR"/>
        </w:rPr>
      </w:pPr>
      <w:r w:rsidRPr="00406067">
        <w:rPr>
          <w:rStyle w:val="normaltextrun"/>
          <w:rFonts w:asciiTheme="minorHAnsi" w:hAnsiTheme="minorHAnsi" w:cstheme="minorHAnsi"/>
          <w:b/>
          <w:bCs/>
          <w:color w:val="000000"/>
          <w:lang w:val="el-GR"/>
        </w:rPr>
        <w:t>1.</w:t>
      </w:r>
      <w:r w:rsidRPr="00406067">
        <w:rPr>
          <w:rStyle w:val="normaltextrun"/>
          <w:rFonts w:asciiTheme="minorHAnsi" w:hAnsiTheme="minorHAnsi" w:cstheme="minorHAnsi"/>
          <w:color w:val="000000"/>
          <w:lang w:val="el-GR"/>
        </w:rPr>
        <w:t xml:space="preserve"> Στον Πανελλήνιο Ιατρικό Σύλλογο</w:t>
      </w:r>
      <w:r w:rsidRPr="00406067">
        <w:rPr>
          <w:rStyle w:val="eop"/>
          <w:rFonts w:asciiTheme="minorHAnsi" w:hAnsiTheme="minorHAnsi" w:cstheme="minorHAnsi"/>
          <w:color w:val="000000"/>
        </w:rPr>
        <w:t> </w:t>
      </w:r>
    </w:p>
    <w:p w14:paraId="3A5559C3" w14:textId="77777777" w:rsidR="005F7280" w:rsidRPr="00406067" w:rsidRDefault="005F7280" w:rsidP="005F7280">
      <w:pPr>
        <w:pStyle w:val="paragraph"/>
        <w:spacing w:before="0" w:beforeAutospacing="0" w:after="0" w:afterAutospacing="0"/>
        <w:jc w:val="both"/>
        <w:textAlignment w:val="baseline"/>
        <w:rPr>
          <w:rFonts w:asciiTheme="minorHAnsi" w:hAnsiTheme="minorHAnsi" w:cstheme="minorHAnsi"/>
          <w:color w:val="000000"/>
          <w:lang w:val="el-GR"/>
        </w:rPr>
      </w:pPr>
      <w:r w:rsidRPr="00406067">
        <w:rPr>
          <w:rStyle w:val="normaltextrun"/>
          <w:rFonts w:asciiTheme="minorHAnsi" w:hAnsiTheme="minorHAnsi" w:cstheme="minorHAnsi"/>
          <w:b/>
          <w:bCs/>
          <w:color w:val="000000"/>
          <w:lang w:val="el-GR"/>
        </w:rPr>
        <w:t>2.</w:t>
      </w:r>
      <w:r w:rsidRPr="00406067">
        <w:rPr>
          <w:rStyle w:val="normaltextrun"/>
          <w:rFonts w:asciiTheme="minorHAnsi" w:hAnsiTheme="minorHAnsi" w:cstheme="minorHAnsi"/>
          <w:color w:val="000000"/>
          <w:lang w:val="el-GR"/>
        </w:rPr>
        <w:t xml:space="preserve"> Στους Ιατρικούς Συλλόγους της χώρας</w:t>
      </w:r>
      <w:r w:rsidRPr="00406067">
        <w:rPr>
          <w:rStyle w:val="eop"/>
          <w:rFonts w:asciiTheme="minorHAnsi" w:hAnsiTheme="minorHAnsi" w:cstheme="minorHAnsi"/>
          <w:color w:val="000000"/>
        </w:rPr>
        <w:t> </w:t>
      </w:r>
    </w:p>
    <w:p w14:paraId="7761661A" w14:textId="77777777" w:rsidR="005F7280" w:rsidRPr="00406067" w:rsidRDefault="005F7280" w:rsidP="005F7280">
      <w:pPr>
        <w:pStyle w:val="paragraph"/>
        <w:spacing w:before="0" w:beforeAutospacing="0" w:after="0" w:afterAutospacing="0"/>
        <w:jc w:val="both"/>
        <w:textAlignment w:val="baseline"/>
        <w:rPr>
          <w:rFonts w:asciiTheme="minorHAnsi" w:hAnsiTheme="minorHAnsi" w:cstheme="minorHAnsi"/>
          <w:color w:val="000000"/>
          <w:lang w:val="el-GR"/>
        </w:rPr>
      </w:pPr>
      <w:r w:rsidRPr="00406067">
        <w:rPr>
          <w:rStyle w:val="normaltextrun"/>
          <w:rFonts w:asciiTheme="minorHAnsi" w:hAnsiTheme="minorHAnsi" w:cstheme="minorHAnsi"/>
          <w:b/>
          <w:bCs/>
          <w:color w:val="000000"/>
          <w:lang w:val="el-GR"/>
        </w:rPr>
        <w:t>3.</w:t>
      </w:r>
      <w:r w:rsidRPr="00406067">
        <w:rPr>
          <w:rStyle w:val="normaltextrun"/>
          <w:rFonts w:asciiTheme="minorHAnsi" w:hAnsiTheme="minorHAnsi" w:cstheme="minorHAnsi"/>
          <w:color w:val="000000"/>
          <w:lang w:val="el-GR"/>
        </w:rPr>
        <w:t xml:space="preserve"> Στα Μέσα Μαζικής Ενημέρωσης</w:t>
      </w:r>
      <w:r w:rsidRPr="00406067">
        <w:rPr>
          <w:rStyle w:val="eop"/>
          <w:rFonts w:asciiTheme="minorHAnsi" w:hAnsiTheme="minorHAnsi" w:cstheme="minorHAnsi"/>
          <w:color w:val="000000"/>
        </w:rPr>
        <w:t> </w:t>
      </w:r>
    </w:p>
    <w:p w14:paraId="6E96F299" w14:textId="77777777" w:rsidR="005F7280" w:rsidRPr="00406067" w:rsidRDefault="005F7280" w:rsidP="005F7280">
      <w:pPr>
        <w:pStyle w:val="paragraph"/>
        <w:spacing w:before="0" w:beforeAutospacing="0" w:after="0" w:afterAutospacing="0"/>
        <w:jc w:val="both"/>
        <w:textAlignment w:val="baseline"/>
        <w:rPr>
          <w:rFonts w:asciiTheme="minorHAnsi" w:hAnsiTheme="minorHAnsi" w:cstheme="minorHAnsi"/>
          <w:color w:val="000000"/>
          <w:lang w:val="el-GR"/>
        </w:rPr>
      </w:pPr>
      <w:r w:rsidRPr="00406067">
        <w:rPr>
          <w:rStyle w:val="eop"/>
          <w:rFonts w:asciiTheme="minorHAnsi" w:hAnsiTheme="minorHAnsi" w:cstheme="minorHAnsi"/>
          <w:color w:val="000000"/>
        </w:rPr>
        <w:t> </w:t>
      </w:r>
    </w:p>
    <w:p w14:paraId="122F7C20" w14:textId="77777777" w:rsidR="0014011B" w:rsidRPr="00406067" w:rsidRDefault="0014011B" w:rsidP="00261DF5">
      <w:pPr>
        <w:pStyle w:val="3"/>
        <w:spacing w:before="0" w:beforeAutospacing="0" w:after="0" w:afterAutospacing="0" w:line="295" w:lineRule="atLeast"/>
        <w:jc w:val="both"/>
        <w:textAlignment w:val="baseline"/>
        <w:rPr>
          <w:rFonts w:asciiTheme="minorHAnsi" w:hAnsiTheme="minorHAnsi" w:cstheme="minorHAnsi"/>
          <w:b w:val="0"/>
          <w:color w:val="1A1A1A"/>
          <w:sz w:val="24"/>
          <w:szCs w:val="24"/>
        </w:rPr>
      </w:pPr>
    </w:p>
    <w:p w14:paraId="3E1D6BB0" w14:textId="1C568F66" w:rsidR="003F023E" w:rsidRPr="00406067" w:rsidRDefault="008E3F2B" w:rsidP="00406067">
      <w:pPr>
        <w:pStyle w:val="3"/>
        <w:spacing w:before="0" w:beforeAutospacing="0" w:after="0" w:afterAutospacing="0" w:line="295" w:lineRule="atLeast"/>
        <w:jc w:val="both"/>
        <w:textAlignment w:val="baseline"/>
        <w:rPr>
          <w:rFonts w:asciiTheme="minorHAnsi" w:hAnsiTheme="minorHAnsi" w:cstheme="minorHAnsi"/>
          <w:b w:val="0"/>
          <w:color w:val="1A1A1A"/>
          <w:sz w:val="24"/>
          <w:szCs w:val="24"/>
        </w:rPr>
      </w:pPr>
      <w:r w:rsidRPr="00406067">
        <w:rPr>
          <w:rFonts w:asciiTheme="minorHAnsi" w:hAnsiTheme="minorHAnsi" w:cstheme="minorHAnsi"/>
          <w:b w:val="0"/>
          <w:color w:val="1A1A1A"/>
          <w:sz w:val="24"/>
          <w:szCs w:val="24"/>
        </w:rPr>
        <w:t xml:space="preserve">Η  </w:t>
      </w:r>
      <w:r w:rsidR="003F023E" w:rsidRPr="00406067">
        <w:rPr>
          <w:rFonts w:asciiTheme="minorHAnsi" w:hAnsiTheme="minorHAnsi" w:cstheme="minorHAnsi"/>
          <w:b w:val="0"/>
          <w:color w:val="1A1A1A"/>
          <w:sz w:val="24"/>
          <w:szCs w:val="24"/>
        </w:rPr>
        <w:t>Πανελλήνια Ομοσπονδία Ε</w:t>
      </w:r>
      <w:r w:rsidRPr="00406067">
        <w:rPr>
          <w:rFonts w:asciiTheme="minorHAnsi" w:hAnsiTheme="minorHAnsi" w:cstheme="minorHAnsi"/>
          <w:b w:val="0"/>
          <w:color w:val="1A1A1A"/>
          <w:sz w:val="24"/>
          <w:szCs w:val="24"/>
        </w:rPr>
        <w:t>λευθεροεπαγγελματιών Παιδιάτρων</w:t>
      </w:r>
      <w:r w:rsidR="003F023E" w:rsidRPr="00406067">
        <w:rPr>
          <w:rFonts w:asciiTheme="minorHAnsi" w:hAnsiTheme="minorHAnsi" w:cstheme="minorHAnsi"/>
          <w:b w:val="0"/>
          <w:color w:val="1A1A1A"/>
          <w:sz w:val="24"/>
          <w:szCs w:val="24"/>
        </w:rPr>
        <w:t xml:space="preserve">, </w:t>
      </w:r>
      <w:r w:rsidR="003F023E" w:rsidRPr="007D1492">
        <w:rPr>
          <w:rFonts w:asciiTheme="minorHAnsi" w:hAnsiTheme="minorHAnsi" w:cstheme="minorHAnsi"/>
          <w:bCs w:val="0"/>
          <w:color w:val="1A1A1A"/>
          <w:sz w:val="24"/>
          <w:szCs w:val="24"/>
        </w:rPr>
        <w:t xml:space="preserve">μετά την  πρόσφατη περιπέτεια της 19χρονης Ραφαέλας Πιτσικάλη και την έκκληση της μέσω της ανάρτησης της στα </w:t>
      </w:r>
      <w:r w:rsidR="003F023E" w:rsidRPr="007D1492">
        <w:rPr>
          <w:rFonts w:asciiTheme="minorHAnsi" w:hAnsiTheme="minorHAnsi" w:cstheme="minorHAnsi"/>
          <w:bCs w:val="0"/>
          <w:color w:val="1A1A1A"/>
          <w:sz w:val="24"/>
          <w:szCs w:val="24"/>
          <w:lang w:val="en-US"/>
        </w:rPr>
        <w:t>social</w:t>
      </w:r>
      <w:r w:rsidR="003F023E" w:rsidRPr="007D1492">
        <w:rPr>
          <w:rFonts w:asciiTheme="minorHAnsi" w:hAnsiTheme="minorHAnsi" w:cstheme="minorHAnsi"/>
          <w:bCs w:val="0"/>
          <w:color w:val="1A1A1A"/>
          <w:sz w:val="24"/>
          <w:szCs w:val="24"/>
        </w:rPr>
        <w:t xml:space="preserve"> </w:t>
      </w:r>
      <w:r w:rsidR="003F023E" w:rsidRPr="007D1492">
        <w:rPr>
          <w:rFonts w:asciiTheme="minorHAnsi" w:hAnsiTheme="minorHAnsi" w:cstheme="minorHAnsi"/>
          <w:bCs w:val="0"/>
          <w:color w:val="1A1A1A"/>
          <w:sz w:val="24"/>
          <w:szCs w:val="24"/>
          <w:lang w:val="en-US"/>
        </w:rPr>
        <w:t>media</w:t>
      </w:r>
      <w:r w:rsidR="003F023E" w:rsidRPr="007D1492">
        <w:rPr>
          <w:rFonts w:asciiTheme="minorHAnsi" w:hAnsiTheme="minorHAnsi" w:cstheme="minorHAnsi"/>
          <w:bCs w:val="0"/>
          <w:color w:val="1A1A1A"/>
          <w:sz w:val="24"/>
          <w:szCs w:val="24"/>
        </w:rPr>
        <w:t>,</w:t>
      </w:r>
      <w:r w:rsidR="003F023E" w:rsidRPr="00406067">
        <w:rPr>
          <w:rFonts w:asciiTheme="minorHAnsi" w:hAnsiTheme="minorHAnsi" w:cstheme="minorHAnsi"/>
          <w:b w:val="0"/>
          <w:color w:val="1A1A1A"/>
          <w:sz w:val="24"/>
          <w:szCs w:val="24"/>
        </w:rPr>
        <w:t xml:space="preserve"> προκειμένου να καλυφθεί θεσμικά στον τομέα υπηρεσιών υγείας το κενό περίθαλψης και φροντίδας της εφηβικής  - πρώιμης νεαρής ηλικίας, θεωρεί χρέος της να κάνει γνωστό για άλλη μια φορά ένα παλιό αλλά πάντα επίκαιρο αίτημα: </w:t>
      </w:r>
    </w:p>
    <w:p w14:paraId="09B90E38" w14:textId="620CC957" w:rsidR="003F023E" w:rsidRPr="00406067" w:rsidRDefault="003F023E" w:rsidP="003F023E">
      <w:pPr>
        <w:pStyle w:val="3"/>
        <w:shd w:val="clear" w:color="auto" w:fill="FFFFFF"/>
        <w:spacing w:before="0" w:beforeAutospacing="0" w:after="0" w:afterAutospacing="0" w:line="295" w:lineRule="atLeast"/>
        <w:jc w:val="both"/>
        <w:textAlignment w:val="baseline"/>
        <w:rPr>
          <w:rFonts w:asciiTheme="minorHAnsi" w:hAnsiTheme="minorHAnsi" w:cstheme="minorHAnsi"/>
          <w:b w:val="0"/>
          <w:color w:val="1A1A1A"/>
          <w:sz w:val="24"/>
          <w:szCs w:val="24"/>
        </w:rPr>
      </w:pPr>
      <w:r w:rsidRPr="00406067">
        <w:rPr>
          <w:rFonts w:asciiTheme="minorHAnsi" w:hAnsiTheme="minorHAnsi" w:cstheme="minorHAnsi"/>
          <w:b w:val="0"/>
          <w:color w:val="1A1A1A"/>
          <w:sz w:val="24"/>
          <w:szCs w:val="24"/>
        </w:rPr>
        <w:t>τη θεσμοθέτηση της ιατρικής εξέτασης, της συνταγογράφησης και της παρακολούθησης από τους παιδιάτρους των εφήβων μέχρι την ηλικία των 18 ετών καθώς επίσης και την δυνατότητα νοσηλείας τους σε παιδιατρικές κλινικές</w:t>
      </w:r>
      <w:r w:rsidR="00170DD6" w:rsidRPr="00406067">
        <w:rPr>
          <w:rFonts w:asciiTheme="minorHAnsi" w:hAnsiTheme="minorHAnsi" w:cstheme="minorHAnsi"/>
          <w:b w:val="0"/>
          <w:color w:val="1A1A1A"/>
          <w:sz w:val="24"/>
          <w:szCs w:val="24"/>
        </w:rPr>
        <w:t xml:space="preserve"> μέχρι την ηλικία των 18 ετών</w:t>
      </w:r>
      <w:r w:rsidRPr="00406067">
        <w:rPr>
          <w:rFonts w:asciiTheme="minorHAnsi" w:hAnsiTheme="minorHAnsi" w:cstheme="minorHAnsi"/>
          <w:b w:val="0"/>
          <w:color w:val="1A1A1A"/>
          <w:sz w:val="24"/>
          <w:szCs w:val="24"/>
        </w:rPr>
        <w:t xml:space="preserve">. </w:t>
      </w:r>
    </w:p>
    <w:p w14:paraId="1B632535" w14:textId="77777777" w:rsidR="003F023E" w:rsidRPr="00406067" w:rsidRDefault="003F023E" w:rsidP="003F023E">
      <w:pPr>
        <w:pStyle w:val="3"/>
        <w:shd w:val="clear" w:color="auto" w:fill="FFFFFF"/>
        <w:spacing w:before="0" w:beforeAutospacing="0" w:after="0" w:afterAutospacing="0" w:line="295" w:lineRule="atLeast"/>
        <w:jc w:val="both"/>
        <w:textAlignment w:val="baseline"/>
        <w:rPr>
          <w:rFonts w:asciiTheme="minorHAnsi" w:hAnsiTheme="minorHAnsi" w:cstheme="minorHAnsi"/>
          <w:color w:val="1A1A1A"/>
          <w:sz w:val="24"/>
          <w:szCs w:val="24"/>
        </w:rPr>
      </w:pPr>
    </w:p>
    <w:p w14:paraId="459711D5" w14:textId="1E421CE6" w:rsidR="003F023E" w:rsidRPr="00406067" w:rsidRDefault="003F023E" w:rsidP="003F023E">
      <w:pPr>
        <w:pStyle w:val="3"/>
        <w:shd w:val="clear" w:color="auto" w:fill="FFFFFF"/>
        <w:spacing w:before="0" w:beforeAutospacing="0" w:after="0" w:afterAutospacing="0" w:line="295" w:lineRule="atLeast"/>
        <w:jc w:val="both"/>
        <w:textAlignment w:val="baseline"/>
        <w:rPr>
          <w:rFonts w:asciiTheme="minorHAnsi" w:hAnsiTheme="minorHAnsi" w:cstheme="minorHAnsi"/>
          <w:b w:val="0"/>
          <w:bCs w:val="0"/>
          <w:color w:val="000000"/>
          <w:sz w:val="24"/>
          <w:szCs w:val="24"/>
          <w:shd w:val="clear" w:color="auto" w:fill="FFFFFF"/>
        </w:rPr>
      </w:pPr>
      <w:r w:rsidRPr="00406067">
        <w:rPr>
          <w:rFonts w:asciiTheme="minorHAnsi" w:hAnsiTheme="minorHAnsi" w:cstheme="minorHAnsi"/>
          <w:b w:val="0"/>
          <w:bCs w:val="0"/>
          <w:color w:val="1A1A1A"/>
          <w:sz w:val="24"/>
          <w:szCs w:val="24"/>
        </w:rPr>
        <w:t xml:space="preserve">Σύμφωνα με την  </w:t>
      </w:r>
      <w:r w:rsidRPr="00406067">
        <w:rPr>
          <w:rFonts w:asciiTheme="minorHAnsi" w:hAnsiTheme="minorHAnsi" w:cstheme="minorHAnsi"/>
          <w:b w:val="0"/>
          <w:bCs w:val="0"/>
          <w:color w:val="272727"/>
          <w:sz w:val="24"/>
          <w:szCs w:val="24"/>
        </w:rPr>
        <w:t xml:space="preserve">Υπουργική Απόφαση Αριθμ. Γ5α/Γ.Π.οικ.79678/2018 </w:t>
      </w:r>
      <w:r w:rsidRPr="00406067">
        <w:rPr>
          <w:rFonts w:asciiTheme="minorHAnsi" w:hAnsiTheme="minorHAnsi" w:cstheme="minorHAnsi"/>
          <w:b w:val="0"/>
          <w:bCs w:val="0"/>
          <w:color w:val="272727"/>
          <w:sz w:val="24"/>
          <w:szCs w:val="24"/>
        </w:rPr>
        <w:br/>
        <w:t>ΦΕΚ 4698/Β/19-10-2018</w:t>
      </w:r>
      <w:r w:rsidRPr="00406067">
        <w:rPr>
          <w:rFonts w:asciiTheme="minorHAnsi" w:hAnsiTheme="minorHAnsi" w:cstheme="minorHAnsi"/>
          <w:color w:val="272727"/>
          <w:sz w:val="24"/>
          <w:szCs w:val="24"/>
        </w:rPr>
        <w:t xml:space="preserve"> </w:t>
      </w:r>
      <w:r w:rsidR="00406067" w:rsidRPr="00406067">
        <w:rPr>
          <w:rFonts w:asciiTheme="minorHAnsi" w:hAnsiTheme="minorHAnsi" w:cstheme="minorHAnsi"/>
          <w:b w:val="0"/>
          <w:bCs w:val="0"/>
          <w:i/>
          <w:iCs/>
          <w:color w:val="272727"/>
          <w:sz w:val="24"/>
          <w:szCs w:val="24"/>
        </w:rPr>
        <w:t>«</w:t>
      </w:r>
      <w:r w:rsidRPr="00406067">
        <w:rPr>
          <w:rFonts w:asciiTheme="minorHAnsi" w:hAnsiTheme="minorHAnsi" w:cstheme="minorHAnsi"/>
          <w:b w:val="0"/>
          <w:bCs w:val="0"/>
          <w:i/>
          <w:iCs/>
          <w:color w:val="000000"/>
          <w:sz w:val="24"/>
          <w:szCs w:val="24"/>
          <w:shd w:val="clear" w:color="auto" w:fill="FFFFFF"/>
        </w:rPr>
        <w:t>στα Παιδιατρικά Νοσοκομεία, στα Παιδιατρικά Τμήματα/Παιδιατρικές Κλινικές, στα εξωτερικά ιατρεία φορέων του ΕΣΥ και στα ιδιωτικά ιατρεία μπορούν να εξετάζονται παιδιά ηλικίας έως δεκαέξι (16) ετών και κατ’ εξαίρεση να εξετάζονται έφηβοι έως δεκαοκτώ (18) ετών για ασθένειες χρονίων νοσημάτων που παρακολουθούνται από ειδικές μονάδες. Επιπλέον στα παραπάνω θα εξετάζονται άτομα που η βιολογική τους ωρίμανση αντιστοιχεί σε παιδική ηλικία ή εφ’ όρου ζωής ενήλικες με σπάνια σύνδρομα που έχουν ως συνέπεια δραματική καθυστέρηση σωματικής και πνευματικής ανάπτυξης ταυτόχρονα</w:t>
      </w:r>
      <w:r w:rsidR="00406067" w:rsidRPr="00406067">
        <w:rPr>
          <w:rFonts w:asciiTheme="minorHAnsi" w:hAnsiTheme="minorHAnsi" w:cstheme="minorHAnsi"/>
          <w:b w:val="0"/>
          <w:bCs w:val="0"/>
          <w:i/>
          <w:iCs/>
          <w:color w:val="000000"/>
          <w:sz w:val="24"/>
          <w:szCs w:val="24"/>
          <w:shd w:val="clear" w:color="auto" w:fill="FFFFFF"/>
        </w:rPr>
        <w:t>»</w:t>
      </w:r>
      <w:r w:rsidRPr="00406067">
        <w:rPr>
          <w:rFonts w:asciiTheme="minorHAnsi" w:hAnsiTheme="minorHAnsi" w:cstheme="minorHAnsi"/>
          <w:b w:val="0"/>
          <w:bCs w:val="0"/>
          <w:i/>
          <w:iCs/>
          <w:color w:val="000000"/>
          <w:sz w:val="24"/>
          <w:szCs w:val="24"/>
          <w:shd w:val="clear" w:color="auto" w:fill="FFFFFF"/>
        </w:rPr>
        <w:t>.</w:t>
      </w:r>
      <w:r w:rsidR="00406067">
        <w:rPr>
          <w:rFonts w:asciiTheme="minorHAnsi" w:hAnsiTheme="minorHAnsi" w:cstheme="minorHAnsi"/>
          <w:b w:val="0"/>
          <w:bCs w:val="0"/>
          <w:color w:val="000000"/>
          <w:sz w:val="24"/>
          <w:szCs w:val="24"/>
          <w:shd w:val="clear" w:color="auto" w:fill="FFFFFF"/>
        </w:rPr>
        <w:t xml:space="preserve"> </w:t>
      </w:r>
    </w:p>
    <w:p w14:paraId="5A01612A" w14:textId="77777777" w:rsidR="00406067" w:rsidRPr="00406067" w:rsidRDefault="00406067" w:rsidP="00406067">
      <w:pPr>
        <w:pStyle w:val="3"/>
        <w:jc w:val="both"/>
        <w:rPr>
          <w:rFonts w:asciiTheme="minorHAnsi" w:hAnsiTheme="minorHAnsi" w:cstheme="minorHAnsi"/>
          <w:color w:val="272727"/>
          <w:sz w:val="24"/>
          <w:szCs w:val="24"/>
        </w:rPr>
      </w:pPr>
      <w:r w:rsidRPr="00406067">
        <w:rPr>
          <w:rFonts w:asciiTheme="minorHAnsi" w:hAnsiTheme="minorHAnsi" w:cstheme="minorHAnsi"/>
          <w:b w:val="0"/>
          <w:bCs w:val="0"/>
          <w:color w:val="272727"/>
          <w:sz w:val="24"/>
          <w:szCs w:val="24"/>
        </w:rPr>
        <w:t xml:space="preserve">Αν και οι έφηβοι στην Ελλάδα αντιπροσωπεύουν το 10% του πληθυσμού, η εφηβεία αποτελεί – από άποψη παροχής ιατρικών υπηρεσιών – μια παραμελημένη ηλικιακή ομάδα λόγω αφενός της κοινής πεποίθησης ότι η εφηβεία αντιπροσωπεύει μια υγιή περίοδο της ζωής και αφετέρου της μεταβατικής αυτής φάσης που αφορά όχι μόνο μεταβολές σωματικές, γνωστικές και ψυχικές αλλά και πέρασμα στον τομέα παροχής ιατρικής φροντίδας από τον παιδίατρο στον παθολόγο. </w:t>
      </w:r>
      <w:r w:rsidRPr="00406067">
        <w:rPr>
          <w:rFonts w:asciiTheme="minorHAnsi" w:hAnsiTheme="minorHAnsi" w:cstheme="minorHAnsi"/>
          <w:color w:val="272727"/>
          <w:sz w:val="24"/>
          <w:szCs w:val="24"/>
        </w:rPr>
        <w:t>Τα τελευταία 50 έτη παρατηρείται πολύ μικρότερη βελτίωση στους δείκτες υγείας των εφήβων σε σχέση με εκείνους των μικρότερων παιδιών.</w:t>
      </w:r>
    </w:p>
    <w:p w14:paraId="7BB72961" w14:textId="680808D1" w:rsidR="003F023E" w:rsidRPr="00406067" w:rsidRDefault="004B0B6A" w:rsidP="00406067">
      <w:pPr>
        <w:shd w:val="clear" w:color="auto" w:fill="FFFFFF"/>
        <w:spacing w:line="295" w:lineRule="atLeast"/>
        <w:ind w:left="0"/>
        <w:jc w:val="both"/>
        <w:textAlignment w:val="baseline"/>
        <w:outlineLvl w:val="2"/>
        <w:rPr>
          <w:rFonts w:eastAsia="Times New Roman" w:cstheme="minorHAnsi"/>
          <w:color w:val="272727"/>
          <w:sz w:val="24"/>
          <w:szCs w:val="24"/>
          <w:lang w:eastAsia="el-GR"/>
        </w:rPr>
      </w:pPr>
      <w:r w:rsidRPr="00406067">
        <w:rPr>
          <w:rFonts w:eastAsia="Times New Roman" w:cstheme="minorHAnsi"/>
          <w:color w:val="272727"/>
          <w:sz w:val="24"/>
          <w:szCs w:val="24"/>
          <w:lang w:eastAsia="el-GR"/>
        </w:rPr>
        <w:lastRenderedPageBreak/>
        <w:t>Σύμφωνα με τον Π.Ο.Υ</w:t>
      </w:r>
      <w:r w:rsidR="003F023E" w:rsidRPr="00406067">
        <w:rPr>
          <w:rFonts w:eastAsia="Times New Roman" w:cstheme="minorHAnsi"/>
          <w:color w:val="272727"/>
          <w:sz w:val="24"/>
          <w:szCs w:val="24"/>
          <w:lang w:eastAsia="el-GR"/>
        </w:rPr>
        <w:t xml:space="preserve">, στην εφηβεία περιλαμβάνεται η ηλικιακή ομάδα των </w:t>
      </w:r>
      <w:r w:rsidRPr="00406067">
        <w:rPr>
          <w:rFonts w:eastAsia="Times New Roman" w:cstheme="minorHAnsi"/>
          <w:color w:val="272727"/>
          <w:sz w:val="24"/>
          <w:szCs w:val="24"/>
          <w:lang w:eastAsia="el-GR"/>
        </w:rPr>
        <w:t xml:space="preserve">10-19 ετών, ενώ σύμφωνα με την </w:t>
      </w:r>
      <w:r w:rsidR="003F023E" w:rsidRPr="00406067">
        <w:rPr>
          <w:rFonts w:eastAsia="Times New Roman" w:cstheme="minorHAnsi"/>
          <w:color w:val="272727"/>
          <w:sz w:val="24"/>
          <w:szCs w:val="24"/>
          <w:lang w:eastAsia="el-GR"/>
        </w:rPr>
        <w:t>Α</w:t>
      </w:r>
      <w:r w:rsidRPr="00406067">
        <w:rPr>
          <w:rFonts w:eastAsia="Times New Roman" w:cstheme="minorHAnsi"/>
          <w:color w:val="272727"/>
          <w:sz w:val="24"/>
          <w:szCs w:val="24"/>
          <w:lang w:eastAsia="el-GR"/>
        </w:rPr>
        <w:t>μερικανική Παιδιατρική Εταιρεία</w:t>
      </w:r>
      <w:r w:rsidR="003F023E" w:rsidRPr="00406067">
        <w:rPr>
          <w:rFonts w:eastAsia="Times New Roman" w:cstheme="minorHAnsi"/>
          <w:color w:val="272727"/>
          <w:sz w:val="24"/>
          <w:szCs w:val="24"/>
          <w:lang w:eastAsia="el-GR"/>
        </w:rPr>
        <w:t xml:space="preserve">, το ηλικιακό φάσμα της εφηβείας επεκτείνεται από τα 11 μέχρι τα 21 έτη. </w:t>
      </w:r>
    </w:p>
    <w:p w14:paraId="48CC818E" w14:textId="1F94EAD8" w:rsidR="00C72CA8" w:rsidRPr="003B6B90" w:rsidRDefault="00D26767" w:rsidP="00406067">
      <w:pPr>
        <w:shd w:val="clear" w:color="auto" w:fill="FFFFFF"/>
        <w:spacing w:line="295" w:lineRule="atLeast"/>
        <w:ind w:left="0"/>
        <w:jc w:val="both"/>
        <w:textAlignment w:val="baseline"/>
        <w:outlineLvl w:val="2"/>
        <w:rPr>
          <w:rFonts w:eastAsia="Times New Roman" w:cstheme="minorHAnsi"/>
          <w:color w:val="272727"/>
          <w:sz w:val="24"/>
          <w:szCs w:val="24"/>
          <w:lang w:eastAsia="el-GR"/>
        </w:rPr>
      </w:pPr>
      <w:r w:rsidRPr="00406067">
        <w:rPr>
          <w:rFonts w:eastAsia="Times New Roman" w:cstheme="minorHAnsi"/>
          <w:color w:val="272727"/>
          <w:sz w:val="24"/>
          <w:szCs w:val="24"/>
          <w:lang w:eastAsia="el-GR"/>
        </w:rPr>
        <w:t>Στην Ευρώπη οι χώρες που τα παιδιά εξετάζονται από παιδίατρο μέχρι τα 18 τους έτη είναι το Ηνωμένο Βασίλειο, η Γερμανία, η Γαλλία, η Ισπανία, η Σουηδία, η Δανία, η Νορβηγία, η Φιλανδία και το Βέλγιο.</w:t>
      </w:r>
      <w:r w:rsidR="00C72CA8" w:rsidRPr="00406067">
        <w:rPr>
          <w:rFonts w:eastAsia="Times New Roman" w:cstheme="minorHAnsi"/>
          <w:color w:val="272727"/>
          <w:sz w:val="24"/>
          <w:szCs w:val="24"/>
          <w:lang w:eastAsia="el-GR"/>
        </w:rPr>
        <w:t xml:space="preserve"> </w:t>
      </w:r>
    </w:p>
    <w:p w14:paraId="00954F0C" w14:textId="6892F98D" w:rsidR="00D26767" w:rsidRPr="00406067" w:rsidRDefault="00D26767" w:rsidP="00406067">
      <w:pPr>
        <w:shd w:val="clear" w:color="auto" w:fill="FFFFFF"/>
        <w:spacing w:line="295" w:lineRule="atLeast"/>
        <w:ind w:left="0"/>
        <w:jc w:val="both"/>
        <w:textAlignment w:val="baseline"/>
        <w:outlineLvl w:val="2"/>
        <w:rPr>
          <w:rFonts w:eastAsia="Times New Roman" w:cstheme="minorHAnsi"/>
          <w:color w:val="272727"/>
          <w:sz w:val="24"/>
          <w:szCs w:val="24"/>
          <w:lang w:eastAsia="el-GR"/>
        </w:rPr>
      </w:pPr>
    </w:p>
    <w:p w14:paraId="4984CFFE" w14:textId="77777777" w:rsidR="003F023E" w:rsidRPr="00406067" w:rsidRDefault="003F023E" w:rsidP="00406067">
      <w:pPr>
        <w:shd w:val="clear" w:color="auto" w:fill="FFFFFF"/>
        <w:spacing w:line="295" w:lineRule="atLeast"/>
        <w:ind w:left="0"/>
        <w:jc w:val="both"/>
        <w:textAlignment w:val="baseline"/>
        <w:outlineLvl w:val="2"/>
        <w:rPr>
          <w:rFonts w:eastAsia="Times New Roman" w:cstheme="minorHAnsi"/>
          <w:color w:val="272727"/>
          <w:sz w:val="24"/>
          <w:szCs w:val="24"/>
          <w:lang w:eastAsia="el-GR"/>
        </w:rPr>
      </w:pPr>
    </w:p>
    <w:p w14:paraId="012C77A3" w14:textId="547E6CEA" w:rsidR="00424D63" w:rsidRPr="00406067" w:rsidRDefault="00406067" w:rsidP="00406067">
      <w:pPr>
        <w:spacing w:after="240"/>
        <w:ind w:left="0"/>
        <w:jc w:val="both"/>
        <w:rPr>
          <w:rFonts w:cstheme="minorHAnsi"/>
          <w:b/>
          <w:bCs/>
          <w:sz w:val="24"/>
          <w:szCs w:val="24"/>
        </w:rPr>
      </w:pPr>
      <w:r w:rsidRPr="00406067">
        <w:rPr>
          <w:rFonts w:cstheme="minorHAnsi"/>
          <w:b/>
          <w:bCs/>
          <w:sz w:val="24"/>
          <w:szCs w:val="24"/>
        </w:rPr>
        <w:t>Ισχυροί λόγοι που υποστηρίζουν την αύξηση του ηλικιακού ορίου στα 18 έτη ζωής</w:t>
      </w:r>
    </w:p>
    <w:p w14:paraId="28B2D478" w14:textId="77777777" w:rsidR="00424D63" w:rsidRPr="00406067" w:rsidRDefault="00424D63" w:rsidP="00406067">
      <w:pPr>
        <w:ind w:left="0"/>
        <w:jc w:val="both"/>
        <w:rPr>
          <w:rFonts w:cstheme="minorHAnsi"/>
          <w:sz w:val="24"/>
          <w:szCs w:val="24"/>
        </w:rPr>
      </w:pPr>
      <w:r w:rsidRPr="00406067">
        <w:rPr>
          <w:rFonts w:cstheme="minorHAnsi"/>
          <w:b/>
          <w:bCs/>
          <w:sz w:val="24"/>
          <w:szCs w:val="24"/>
        </w:rPr>
        <w:t>Συνέχεια της φροντίδας:</w:t>
      </w:r>
      <w:r w:rsidRPr="00406067">
        <w:rPr>
          <w:rFonts w:cstheme="minorHAnsi"/>
          <w:sz w:val="24"/>
          <w:szCs w:val="24"/>
        </w:rPr>
        <w:t xml:space="preserve"> Οι παιδίατροι που παρέχουν φροντίδα σε παιδιά από νεαρή ηλικία έχουν πλήρη κατανόηση του ιατρικού ιστορικού, της ανάπτυξης και των ειδικών αναγκών τους στον τομέα της υγειονομικής περίθαλψης. Η συνέχιση της φροντίδας από τον ίδιο παιδίατρο εξασφαλίζει τη συνέχεια και τη συνέπεια στην παρακολούθηση και τη διαχείριση της υγείας τους καθ' όλη τη διάρκεια της παιδικής και εφηβικής ηλικίας.</w:t>
      </w:r>
    </w:p>
    <w:p w14:paraId="6F8DBE4E" w14:textId="77777777" w:rsidR="00424D63" w:rsidRPr="00406067" w:rsidRDefault="00424D63" w:rsidP="00406067">
      <w:pPr>
        <w:ind w:left="0"/>
        <w:jc w:val="both"/>
        <w:rPr>
          <w:rFonts w:cstheme="minorHAnsi"/>
          <w:sz w:val="24"/>
          <w:szCs w:val="24"/>
        </w:rPr>
      </w:pPr>
    </w:p>
    <w:p w14:paraId="2BCAB7D0" w14:textId="77777777" w:rsidR="00424D63" w:rsidRPr="00406067" w:rsidRDefault="00424D63" w:rsidP="00406067">
      <w:pPr>
        <w:ind w:left="0"/>
        <w:jc w:val="both"/>
        <w:rPr>
          <w:rFonts w:cstheme="minorHAnsi"/>
          <w:sz w:val="24"/>
          <w:szCs w:val="24"/>
        </w:rPr>
      </w:pPr>
      <w:r w:rsidRPr="00406067">
        <w:rPr>
          <w:rFonts w:cstheme="minorHAnsi"/>
          <w:b/>
          <w:bCs/>
          <w:sz w:val="24"/>
          <w:szCs w:val="24"/>
        </w:rPr>
        <w:t>Εμπειρογνωμοσύνη στην υγεία των εφήβων:</w:t>
      </w:r>
      <w:r w:rsidRPr="00406067">
        <w:rPr>
          <w:rFonts w:cstheme="minorHAnsi"/>
          <w:sz w:val="24"/>
          <w:szCs w:val="24"/>
        </w:rPr>
        <w:t xml:space="preserve"> Οι παιδίατροι είναι εκπαιδευμένοι όχι μόνο στην ιατρική φροντίδα των μικρότερων παιδιών αλλά και στις μοναδικές απαιτήσεις υγειονομικής περίθαλψης των εφήβων. Η εφηβεία είναι μια κρίσιμη περίοδος σωματικής, γνωστικής και συναισθηματικής ανάπτυξης και οι παιδίατροι είναι εφοδιασμένοι με τη γνώση και την εμπειρογνωμοσύνη για την αντιμετώπιση των ειδικών προβλημάτων και προκλήσεων υγείας που προκύπτουν κατά τη διάρκεια αυτού του σταδίου.</w:t>
      </w:r>
    </w:p>
    <w:p w14:paraId="1AFA7B9C" w14:textId="77777777" w:rsidR="00424D63" w:rsidRPr="00406067" w:rsidRDefault="00424D63" w:rsidP="00406067">
      <w:pPr>
        <w:ind w:left="0"/>
        <w:jc w:val="both"/>
        <w:rPr>
          <w:rFonts w:cstheme="minorHAnsi"/>
          <w:sz w:val="24"/>
          <w:szCs w:val="24"/>
        </w:rPr>
      </w:pPr>
    </w:p>
    <w:p w14:paraId="04EBB2AC" w14:textId="1664C95F" w:rsidR="00424D63" w:rsidRPr="00406067" w:rsidRDefault="00424D63" w:rsidP="00406067">
      <w:pPr>
        <w:ind w:left="0"/>
        <w:jc w:val="both"/>
        <w:rPr>
          <w:rFonts w:cstheme="minorHAnsi"/>
          <w:sz w:val="24"/>
          <w:szCs w:val="24"/>
        </w:rPr>
      </w:pPr>
      <w:r w:rsidRPr="00406067">
        <w:rPr>
          <w:rFonts w:cstheme="minorHAnsi"/>
          <w:b/>
          <w:bCs/>
          <w:sz w:val="24"/>
          <w:szCs w:val="24"/>
        </w:rPr>
        <w:t>Προληπτική φροντίδα και έλεγχος:</w:t>
      </w:r>
      <w:r w:rsidRPr="00406067">
        <w:rPr>
          <w:rFonts w:cstheme="minorHAnsi"/>
          <w:sz w:val="24"/>
          <w:szCs w:val="24"/>
        </w:rPr>
        <w:t xml:space="preserve"> Οι παιδίατροι διαδραματίζουν κρίσιμο ρόλο στην προληπτική φροντίδα, συμπεριλαμβανομένων των εμβολιασμών, των τακτικών ελέγχων υγείας και του ελέγχου για διάφορες παθήσεις. Παρακολουθώντας τα παιδιά μέχρι την ηλικία των 18 ετών, οι παιδίατροι μπορούν να διασφαλίσουν την ολοκλήρωση των απαραίτητων εμβολιασμών, να παρακολουθούν την ανάπτυξη και την εξέλιξη, να ελέγχουν για θέματα υγείας ειδικά για τους εφήβους και να αντιμετωπίζουν άμεσα τυχόν αναδυόμενες ανησυχίες.</w:t>
      </w:r>
    </w:p>
    <w:p w14:paraId="673328A2" w14:textId="77777777" w:rsidR="00424D63" w:rsidRPr="00406067" w:rsidRDefault="00424D63" w:rsidP="00406067">
      <w:pPr>
        <w:ind w:left="0"/>
        <w:jc w:val="both"/>
        <w:rPr>
          <w:rFonts w:cstheme="minorHAnsi"/>
          <w:sz w:val="24"/>
          <w:szCs w:val="24"/>
        </w:rPr>
      </w:pPr>
    </w:p>
    <w:p w14:paraId="7CD2CC0D" w14:textId="77777777" w:rsidR="00424D63" w:rsidRPr="00406067" w:rsidRDefault="00424D63" w:rsidP="00406067">
      <w:pPr>
        <w:ind w:left="0"/>
        <w:jc w:val="both"/>
        <w:rPr>
          <w:rFonts w:cstheme="minorHAnsi"/>
          <w:sz w:val="24"/>
          <w:szCs w:val="24"/>
        </w:rPr>
      </w:pPr>
      <w:r w:rsidRPr="00406067">
        <w:rPr>
          <w:rFonts w:cstheme="minorHAnsi"/>
          <w:b/>
          <w:bCs/>
          <w:sz w:val="24"/>
          <w:szCs w:val="24"/>
        </w:rPr>
        <w:t>Υποστήριξη ψυχικής υγείας:</w:t>
      </w:r>
      <w:r w:rsidRPr="00406067">
        <w:rPr>
          <w:rFonts w:cstheme="minorHAnsi"/>
          <w:sz w:val="24"/>
          <w:szCs w:val="24"/>
        </w:rPr>
        <w:t xml:space="preserve"> Η εφηβεία είναι μια περίοδος αυξημένης ευπάθειας σε θέματα ψυχικής υγείας, όπως η κατάθλιψη, το άγχος, οι διατροφικές διαταραχές και η κατάχρηση ουσιών. Οι παιδίατροι που είναι εκπαιδευμένοι στην εφηβική ιατρική μπορούν να παρέχουν έγκαιρη ανίχνευση, παρέμβαση και υποστήριξη για τις ανησυχίες σχετικά με την ψυχική υγεία. Διατηρώντας μια σχέση με τον παιδίατρο, οι έφηβοι έχουν έναν οικείο και έμπιστο επαγγελματία υγείας στον οποίο μπορούν να απευθυνθούν για καθοδήγηση και υποστήριξη.</w:t>
      </w:r>
    </w:p>
    <w:p w14:paraId="3DEAF753" w14:textId="77777777" w:rsidR="00424D63" w:rsidRPr="00406067" w:rsidRDefault="00424D63" w:rsidP="00406067">
      <w:pPr>
        <w:ind w:left="0"/>
        <w:jc w:val="both"/>
        <w:rPr>
          <w:rFonts w:cstheme="minorHAnsi"/>
          <w:sz w:val="24"/>
          <w:szCs w:val="24"/>
        </w:rPr>
      </w:pPr>
    </w:p>
    <w:p w14:paraId="7A1EF481" w14:textId="77777777" w:rsidR="00424D63" w:rsidRPr="00406067" w:rsidRDefault="00424D63" w:rsidP="00406067">
      <w:pPr>
        <w:ind w:left="0"/>
        <w:jc w:val="both"/>
        <w:rPr>
          <w:rFonts w:cstheme="minorHAnsi"/>
          <w:sz w:val="24"/>
          <w:szCs w:val="24"/>
        </w:rPr>
      </w:pPr>
      <w:r w:rsidRPr="00406067">
        <w:rPr>
          <w:rFonts w:cstheme="minorHAnsi"/>
          <w:b/>
          <w:bCs/>
          <w:sz w:val="24"/>
          <w:szCs w:val="24"/>
        </w:rPr>
        <w:t>Διαχείριση χρόνιων ασθενειών:</w:t>
      </w:r>
      <w:r w:rsidRPr="00406067">
        <w:rPr>
          <w:rFonts w:cstheme="minorHAnsi"/>
          <w:sz w:val="24"/>
          <w:szCs w:val="24"/>
        </w:rPr>
        <w:t xml:space="preserve"> Πολλές χρόνιες παθήσεις, όπως το άσθμα, ο διαβήτης και οι συγγενείς παθήσεις, απαιτούν συνεχή διαχείριση και παρακολούθηση κατά τη διάρκεια της εφηβείας. Οι παιδίατροι που έχουν ασχοληθεί με τη φροντίδα παιδιών με χρόνιες παθήσεις μπορούν να παρέχουν απρόσκοπτη συνέχεια της φροντίδας, διασφαλίζοντας τη σωστή διαχείριση, την προσαρμογή των θεραπευτικών σχεδίων και την αντιμετώπιση τυχόν επιπλοκών που μπορεί να προκύψουν κατά τη μετάβαση από την παιδική ηλικία στην ενηλικίωση.</w:t>
      </w:r>
    </w:p>
    <w:p w14:paraId="1096F266" w14:textId="77777777" w:rsidR="00424D63" w:rsidRPr="00406067" w:rsidRDefault="00424D63" w:rsidP="00406067">
      <w:pPr>
        <w:ind w:left="0"/>
        <w:jc w:val="both"/>
        <w:rPr>
          <w:rFonts w:cstheme="minorHAnsi"/>
          <w:sz w:val="24"/>
          <w:szCs w:val="24"/>
        </w:rPr>
      </w:pPr>
    </w:p>
    <w:p w14:paraId="2101BE5A" w14:textId="09DDFE83" w:rsidR="00424D63" w:rsidRPr="00406067" w:rsidRDefault="00424D63" w:rsidP="00406067">
      <w:pPr>
        <w:ind w:left="0"/>
        <w:jc w:val="both"/>
        <w:rPr>
          <w:rFonts w:cstheme="minorHAnsi"/>
          <w:sz w:val="24"/>
          <w:szCs w:val="24"/>
        </w:rPr>
      </w:pPr>
      <w:r w:rsidRPr="00406067">
        <w:rPr>
          <w:rFonts w:cstheme="minorHAnsi"/>
          <w:b/>
          <w:bCs/>
          <w:sz w:val="24"/>
          <w:szCs w:val="24"/>
        </w:rPr>
        <w:t xml:space="preserve">Προαγωγή και εκπαίδευση της υγείας: </w:t>
      </w:r>
      <w:r w:rsidRPr="00406067">
        <w:rPr>
          <w:rFonts w:cstheme="minorHAnsi"/>
          <w:sz w:val="24"/>
          <w:szCs w:val="24"/>
        </w:rPr>
        <w:t>Οι παιδίατροι διαδραματίζουν καθοριστικό ρόλο στην προώθηση του υγιεινού τρόπου ζωής και στην παροχή αγωγής υγείας στα παιδιά και τις οικογένειές τους. Παρακολουθώντας τα παιδιά μέχρι την ηλικία των 18 ετών, οι παιδίατροι μπορούν να συνεχίσουν να καθοδηγούν τους εφήβους στη λήψη τεκμηριωμένων αποφάσεων σχετικά με τη διατροφή, τη σωματική δραστηριότητα, τη σεξουαλική υγεία, την πρόληψη της κατάχρησης ουσιών και άλλες συμπεριφορές που σχετίζονται με την υγεία.</w:t>
      </w:r>
    </w:p>
    <w:p w14:paraId="67BD52AA" w14:textId="77777777" w:rsidR="00424D63" w:rsidRPr="00406067" w:rsidRDefault="00424D63" w:rsidP="00406067">
      <w:pPr>
        <w:ind w:left="0"/>
        <w:jc w:val="both"/>
        <w:rPr>
          <w:rFonts w:cstheme="minorHAnsi"/>
          <w:sz w:val="24"/>
          <w:szCs w:val="24"/>
        </w:rPr>
      </w:pPr>
    </w:p>
    <w:p w14:paraId="144B71D0" w14:textId="47F2EC04" w:rsidR="00424D63" w:rsidRPr="00406067" w:rsidRDefault="00424D63" w:rsidP="00406067">
      <w:pPr>
        <w:ind w:left="0"/>
        <w:jc w:val="both"/>
        <w:rPr>
          <w:rFonts w:cstheme="minorHAnsi"/>
          <w:sz w:val="24"/>
          <w:szCs w:val="24"/>
        </w:rPr>
      </w:pPr>
      <w:r w:rsidRPr="00406067">
        <w:rPr>
          <w:rFonts w:cstheme="minorHAnsi"/>
          <w:sz w:val="24"/>
          <w:szCs w:val="24"/>
        </w:rPr>
        <w:t xml:space="preserve">Συνολικά, η ολοκληρωμένη κατανόηση του ιατρικού ιστορικού ενός παιδιού, η εξειδίκευση στην υγεία των εφήβων, η ικανότητα παροχής προληπτικής φροντίδας, η υποστήριξη σε θέματα ψυχικής υγείας, η διαχείριση χρόνιων ασθενειών και η προώθηση υγιεινών συμπεριφορών καθιστούν απαραίτητο για τους </w:t>
      </w:r>
      <w:r w:rsidRPr="00406067">
        <w:rPr>
          <w:rFonts w:cstheme="minorHAnsi"/>
          <w:sz w:val="24"/>
          <w:szCs w:val="24"/>
        </w:rPr>
        <w:lastRenderedPageBreak/>
        <w:t>παιδίατρους της πρωτοβάθμιας περίθαλψης να συνεχίσουν να παρακολουθούν τα παιδιά μέχρι την ηλικία των 18 ετών.</w:t>
      </w:r>
    </w:p>
    <w:p w14:paraId="201AB1DE" w14:textId="77777777" w:rsidR="00424D63" w:rsidRPr="00406067" w:rsidRDefault="00424D63" w:rsidP="00406067">
      <w:pPr>
        <w:ind w:left="0"/>
        <w:jc w:val="both"/>
        <w:rPr>
          <w:rFonts w:cstheme="minorHAnsi"/>
          <w:sz w:val="24"/>
          <w:szCs w:val="24"/>
        </w:rPr>
      </w:pPr>
    </w:p>
    <w:p w14:paraId="10F1580C" w14:textId="2D79D3E6" w:rsidR="00424D63" w:rsidRDefault="00424D63" w:rsidP="00406067">
      <w:pPr>
        <w:ind w:left="0"/>
        <w:jc w:val="both"/>
        <w:rPr>
          <w:rFonts w:cstheme="minorHAnsi"/>
          <w:sz w:val="24"/>
          <w:szCs w:val="24"/>
        </w:rPr>
      </w:pPr>
      <w:r w:rsidRPr="00406067">
        <w:rPr>
          <w:rFonts w:cstheme="minorHAnsi"/>
          <w:sz w:val="24"/>
          <w:szCs w:val="24"/>
        </w:rPr>
        <w:t>Για όλους τους παραπάνω λόγους η Πανελλήνια Ομοσπονδία Ελευθεροεπαγγελματιών Παιδιάτρων</w:t>
      </w:r>
      <w:r w:rsidR="00406067" w:rsidRPr="00406067">
        <w:rPr>
          <w:rFonts w:cstheme="minorHAnsi"/>
          <w:sz w:val="24"/>
          <w:szCs w:val="24"/>
        </w:rPr>
        <w:t>, όσον αφορά την πρωτοβάθμια φροντίδα υγείας,</w:t>
      </w:r>
      <w:r w:rsidRPr="00406067">
        <w:rPr>
          <w:rFonts w:cstheme="minorHAnsi"/>
          <w:sz w:val="24"/>
          <w:szCs w:val="24"/>
        </w:rPr>
        <w:t xml:space="preserve"> αιτείται την θεσμοθέτηση του δικαιώματος των παιδιάτρων για κλινική εξέταση, συνταγογράφηση και ιατρική παρακολούθηση των εφήβων μέχρι και την ηλικία των 18 ετών και στις περιπτώσεις εφήβων με χρόνιο νόσημα μέχρι την ηλικία των 21 ετών. Επίσης προτείνουμε την  δυνατότητα νοσηλείας των εφήβων σε παιδιατρικές κλινικές μέχρι και την ηλικία των 18 ετών και μέχρι την ηλικία των 21 ετών στις περιπτώσεις των εφήβων με χρόνιο νόσημα.</w:t>
      </w:r>
    </w:p>
    <w:p w14:paraId="637E771E" w14:textId="77777777" w:rsidR="003B6B90" w:rsidRDefault="003B6B90" w:rsidP="00406067">
      <w:pPr>
        <w:ind w:left="0"/>
        <w:jc w:val="both"/>
        <w:rPr>
          <w:rFonts w:cstheme="minorHAnsi"/>
          <w:sz w:val="24"/>
          <w:szCs w:val="24"/>
        </w:rPr>
      </w:pPr>
    </w:p>
    <w:p w14:paraId="77492DB2" w14:textId="77777777" w:rsidR="003B6B90" w:rsidRPr="003B6B90" w:rsidRDefault="003B6B90" w:rsidP="003B6B90">
      <w:pPr>
        <w:ind w:left="0"/>
        <w:jc w:val="both"/>
        <w:rPr>
          <w:rFonts w:cstheme="minorHAnsi"/>
          <w:sz w:val="24"/>
          <w:szCs w:val="24"/>
        </w:rPr>
      </w:pPr>
      <w:r w:rsidRPr="003B6B90">
        <w:rPr>
          <w:rFonts w:cstheme="minorHAnsi"/>
          <w:sz w:val="24"/>
          <w:szCs w:val="24"/>
        </w:rPr>
        <w:t>Σας ευχαριστούμε για την προσοχή σας σε αυτό το σημαντικό θέμα. Προσβλέπουμε στη θετική σας ανταπόκριση και στην ευκαιρία να συνεργαστούμε σε αυτή τη ζωτικής σημασίας πρωτοβουλία.</w:t>
      </w:r>
    </w:p>
    <w:p w14:paraId="49A97FF3" w14:textId="73674361" w:rsidR="003B6B90" w:rsidRDefault="003B6B90" w:rsidP="00406067">
      <w:pPr>
        <w:ind w:left="0"/>
        <w:jc w:val="both"/>
        <w:rPr>
          <w:rFonts w:cstheme="minorHAnsi"/>
          <w:sz w:val="24"/>
          <w:szCs w:val="24"/>
        </w:rPr>
      </w:pPr>
    </w:p>
    <w:p w14:paraId="1B8BC935" w14:textId="77777777" w:rsidR="00406067" w:rsidRDefault="00406067" w:rsidP="00406067">
      <w:pPr>
        <w:ind w:left="0"/>
        <w:jc w:val="both"/>
        <w:rPr>
          <w:rFonts w:cstheme="minorHAnsi"/>
          <w:sz w:val="24"/>
          <w:szCs w:val="24"/>
        </w:rPr>
      </w:pPr>
    </w:p>
    <w:p w14:paraId="4DA4B6EA" w14:textId="77777777" w:rsidR="00406067" w:rsidRDefault="00406067" w:rsidP="00406067">
      <w:pPr>
        <w:ind w:left="0"/>
        <w:jc w:val="both"/>
        <w:rPr>
          <w:rFonts w:cstheme="minorHAnsi"/>
          <w:sz w:val="24"/>
          <w:szCs w:val="24"/>
        </w:rPr>
      </w:pPr>
    </w:p>
    <w:p w14:paraId="1A9E60E0" w14:textId="77777777" w:rsidR="00A72CFF" w:rsidRDefault="00A72CFF" w:rsidP="00406067">
      <w:pPr>
        <w:ind w:left="0"/>
        <w:jc w:val="center"/>
        <w:rPr>
          <w:rFonts w:cstheme="minorHAnsi"/>
          <w:sz w:val="24"/>
          <w:szCs w:val="24"/>
        </w:rPr>
      </w:pPr>
    </w:p>
    <w:p w14:paraId="502A6461" w14:textId="77777777" w:rsidR="00A72CFF" w:rsidRDefault="00A72CFF" w:rsidP="00406067">
      <w:pPr>
        <w:ind w:left="0"/>
        <w:jc w:val="center"/>
        <w:rPr>
          <w:rFonts w:cstheme="minorHAnsi"/>
          <w:sz w:val="24"/>
          <w:szCs w:val="24"/>
        </w:rPr>
      </w:pPr>
    </w:p>
    <w:p w14:paraId="5E05099C" w14:textId="77777777" w:rsidR="00A72CFF" w:rsidRDefault="00A72CFF" w:rsidP="00406067">
      <w:pPr>
        <w:ind w:left="0"/>
        <w:jc w:val="center"/>
        <w:rPr>
          <w:rFonts w:cstheme="minorHAnsi"/>
          <w:sz w:val="24"/>
          <w:szCs w:val="24"/>
        </w:rPr>
      </w:pPr>
    </w:p>
    <w:p w14:paraId="74836D2C" w14:textId="0559B86E" w:rsidR="00406067" w:rsidRDefault="00406067" w:rsidP="00406067">
      <w:pPr>
        <w:ind w:left="0"/>
        <w:jc w:val="center"/>
        <w:rPr>
          <w:rFonts w:cstheme="minorHAnsi"/>
          <w:sz w:val="24"/>
          <w:szCs w:val="24"/>
        </w:rPr>
      </w:pPr>
      <w:r>
        <w:rPr>
          <w:rFonts w:cstheme="minorHAnsi"/>
          <w:sz w:val="24"/>
          <w:szCs w:val="24"/>
        </w:rPr>
        <w:t>Για την Πανελλήνια Ομοσπονδία Ελευθεροεπαγγελματιών Παιδιάτρων</w:t>
      </w:r>
    </w:p>
    <w:p w14:paraId="43FCFB4C" w14:textId="77777777" w:rsidR="00406067" w:rsidRDefault="00406067" w:rsidP="00406067">
      <w:pPr>
        <w:ind w:left="0"/>
        <w:jc w:val="center"/>
        <w:rPr>
          <w:rFonts w:cstheme="minorHAnsi"/>
          <w:sz w:val="24"/>
          <w:szCs w:val="24"/>
        </w:rPr>
      </w:pPr>
    </w:p>
    <w:p w14:paraId="18CF12A5" w14:textId="3720D801" w:rsidR="00A72CFF" w:rsidRDefault="00A72CFF" w:rsidP="00406067">
      <w:pPr>
        <w:ind w:left="0"/>
        <w:jc w:val="center"/>
        <w:rPr>
          <w:rFonts w:cstheme="minorHAnsi"/>
          <w:sz w:val="24"/>
          <w:szCs w:val="24"/>
        </w:rPr>
      </w:pPr>
    </w:p>
    <w:p w14:paraId="3D568319" w14:textId="26D270CD" w:rsidR="00A72CFF" w:rsidRDefault="00A72CFF" w:rsidP="00406067">
      <w:pPr>
        <w:ind w:left="0"/>
        <w:jc w:val="center"/>
        <w:rPr>
          <w:rFonts w:cstheme="minorHAnsi"/>
          <w:sz w:val="24"/>
          <w:szCs w:val="24"/>
        </w:rPr>
      </w:pPr>
    </w:p>
    <w:p w14:paraId="79189750" w14:textId="3B358468" w:rsidR="00406067" w:rsidRDefault="008A70FE" w:rsidP="00003AC2">
      <w:pPr>
        <w:ind w:left="0"/>
        <w:rPr>
          <w:rFonts w:cstheme="minorHAnsi"/>
          <w:sz w:val="24"/>
          <w:szCs w:val="24"/>
        </w:rPr>
      </w:pPr>
      <w:r>
        <w:rPr>
          <w:noProof/>
        </w:rPr>
        <w:drawing>
          <wp:anchor distT="0" distB="0" distL="114300" distR="114300" simplePos="0" relativeHeight="251659264" behindDoc="0" locked="0" layoutInCell="1" allowOverlap="1" wp14:anchorId="41CFD882" wp14:editId="4FED44F8">
            <wp:simplePos x="0" y="0"/>
            <wp:positionH relativeFrom="column">
              <wp:posOffset>2425700</wp:posOffset>
            </wp:positionH>
            <wp:positionV relativeFrom="paragraph">
              <wp:posOffset>155575</wp:posOffset>
            </wp:positionV>
            <wp:extent cx="1435100" cy="1394460"/>
            <wp:effectExtent l="0" t="0" r="0" b="0"/>
            <wp:wrapThrough wrapText="bothSides">
              <wp:wrapPolygon edited="0">
                <wp:start x="0" y="0"/>
                <wp:lineTo x="0" y="21246"/>
                <wp:lineTo x="21218" y="21246"/>
                <wp:lineTo x="21218" y="0"/>
                <wp:lineTo x="0" y="0"/>
              </wp:wrapPolygon>
            </wp:wrapThrough>
            <wp:docPr id="16083758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75816"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5100" cy="1394460"/>
                    </a:xfrm>
                    <a:prstGeom prst="rect">
                      <a:avLst/>
                    </a:prstGeom>
                  </pic:spPr>
                </pic:pic>
              </a:graphicData>
            </a:graphic>
            <wp14:sizeRelH relativeFrom="margin">
              <wp14:pctWidth>0</wp14:pctWidth>
            </wp14:sizeRelH>
            <wp14:sizeRelV relativeFrom="margin">
              <wp14:pctHeight>0</wp14:pctHeight>
            </wp14:sizeRelV>
          </wp:anchor>
        </w:drawing>
      </w:r>
      <w:r w:rsidR="00406067">
        <w:rPr>
          <w:rFonts w:cstheme="minorHAnsi"/>
          <w:sz w:val="24"/>
          <w:szCs w:val="24"/>
        </w:rPr>
        <w:t>Ο Πρόεδρος</w:t>
      </w:r>
      <w:r w:rsidR="00406067">
        <w:rPr>
          <w:rFonts w:cstheme="minorHAnsi"/>
          <w:sz w:val="24"/>
          <w:szCs w:val="24"/>
        </w:rPr>
        <w:tab/>
      </w:r>
      <w:r w:rsidR="00406067">
        <w:rPr>
          <w:rFonts w:cstheme="minorHAnsi"/>
          <w:sz w:val="24"/>
          <w:szCs w:val="24"/>
        </w:rPr>
        <w:tab/>
      </w:r>
      <w:r w:rsidR="00406067">
        <w:rPr>
          <w:rFonts w:cstheme="minorHAnsi"/>
          <w:sz w:val="24"/>
          <w:szCs w:val="24"/>
        </w:rPr>
        <w:tab/>
      </w:r>
      <w:r w:rsidR="00406067">
        <w:rPr>
          <w:rFonts w:cstheme="minorHAnsi"/>
          <w:sz w:val="24"/>
          <w:szCs w:val="24"/>
        </w:rPr>
        <w:tab/>
      </w:r>
      <w:r w:rsidR="00406067">
        <w:rPr>
          <w:rFonts w:cstheme="minorHAnsi"/>
          <w:sz w:val="24"/>
          <w:szCs w:val="24"/>
        </w:rPr>
        <w:tab/>
      </w:r>
      <w:r w:rsidR="00406067">
        <w:rPr>
          <w:rFonts w:cstheme="minorHAnsi"/>
          <w:sz w:val="24"/>
          <w:szCs w:val="24"/>
        </w:rPr>
        <w:tab/>
      </w:r>
      <w:r w:rsidR="00406067">
        <w:rPr>
          <w:rFonts w:cstheme="minorHAnsi"/>
          <w:sz w:val="24"/>
          <w:szCs w:val="24"/>
        </w:rPr>
        <w:tab/>
        <w:t xml:space="preserve"> Ο Γραμματέας</w:t>
      </w:r>
    </w:p>
    <w:p w14:paraId="5706FA71" w14:textId="5441C8A2" w:rsidR="00003AC2" w:rsidRDefault="007D205F" w:rsidP="00406067">
      <w:pPr>
        <w:spacing w:after="240"/>
        <w:ind w:left="0"/>
        <w:jc w:val="both"/>
        <w:rPr>
          <w:rFonts w:cstheme="minorHAnsi"/>
          <w:sz w:val="24"/>
          <w:szCs w:val="24"/>
        </w:rPr>
      </w:pPr>
      <w:r>
        <w:rPr>
          <w:noProof/>
        </w:rPr>
        <w:drawing>
          <wp:anchor distT="0" distB="0" distL="114300" distR="114300" simplePos="0" relativeHeight="251661312" behindDoc="0" locked="0" layoutInCell="1" allowOverlap="1" wp14:anchorId="381B188D" wp14:editId="2880C620">
            <wp:simplePos x="0" y="0"/>
            <wp:positionH relativeFrom="column">
              <wp:posOffset>4406900</wp:posOffset>
            </wp:positionH>
            <wp:positionV relativeFrom="paragraph">
              <wp:posOffset>337820</wp:posOffset>
            </wp:positionV>
            <wp:extent cx="2120900" cy="542925"/>
            <wp:effectExtent l="0" t="0" r="0" b="0"/>
            <wp:wrapThrough wrapText="bothSides">
              <wp:wrapPolygon edited="0">
                <wp:start x="0" y="0"/>
                <wp:lineTo x="0" y="21221"/>
                <wp:lineTo x="21341" y="21221"/>
                <wp:lineTo x="21341" y="0"/>
                <wp:lineTo x="0" y="0"/>
              </wp:wrapPolygon>
            </wp:wrapThrough>
            <wp:docPr id="2087774892" name="Εικόνα 1" descr="Εικόνα που περιέχει γραφικός χαρακτήρας, γραμμή, σκίτσο/σχέδιο, παιδική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4892" name="Εικόνα 1" descr="Εικόνα που περιέχει γραφικός χαρακτήρας, γραμμή, σκίτσο/σχέδιο, παιδική τέχνη&#10;&#10;Περιγραφή που δημιουργήθηκε αυτόματα"/>
                    <pic:cNvPicPr/>
                  </pic:nvPicPr>
                  <pic:blipFill>
                    <a:blip r:embed="rId7">
                      <a:extLst>
                        <a:ext uri="{28A0092B-C50C-407E-A947-70E740481C1C}">
                          <a14:useLocalDpi xmlns:a14="http://schemas.microsoft.com/office/drawing/2010/main" val="0"/>
                        </a:ext>
                      </a:extLst>
                    </a:blip>
                    <a:stretch>
                      <a:fillRect/>
                    </a:stretch>
                  </pic:blipFill>
                  <pic:spPr>
                    <a:xfrm>
                      <a:off x="0" y="0"/>
                      <a:ext cx="2120900" cy="542925"/>
                    </a:xfrm>
                    <a:prstGeom prst="rect">
                      <a:avLst/>
                    </a:prstGeom>
                  </pic:spPr>
                </pic:pic>
              </a:graphicData>
            </a:graphic>
            <wp14:sizeRelH relativeFrom="margin">
              <wp14:pctWidth>0</wp14:pctWidth>
            </wp14:sizeRelH>
            <wp14:sizeRelV relativeFrom="margin">
              <wp14:pctHeight>0</wp14:pctHeight>
            </wp14:sizeRelV>
          </wp:anchor>
        </w:drawing>
      </w:r>
      <w:r w:rsidR="00003AC2">
        <w:rPr>
          <w:rFonts w:ascii="Bahnschrift Light SemiCondensed" w:hAnsi="Bahnschrift Light SemiCondensed"/>
          <w:noProof/>
          <w:sz w:val="24"/>
          <w:szCs w:val="24"/>
        </w:rPr>
        <w:drawing>
          <wp:anchor distT="0" distB="0" distL="114300" distR="114300" simplePos="0" relativeHeight="251660288" behindDoc="0" locked="0" layoutInCell="1" allowOverlap="1" wp14:anchorId="189D1B53" wp14:editId="7D2EFE19">
            <wp:simplePos x="0" y="0"/>
            <wp:positionH relativeFrom="column">
              <wp:posOffset>-152400</wp:posOffset>
            </wp:positionH>
            <wp:positionV relativeFrom="paragraph">
              <wp:posOffset>120650</wp:posOffset>
            </wp:positionV>
            <wp:extent cx="2178050" cy="816769"/>
            <wp:effectExtent l="0" t="0" r="0" b="0"/>
            <wp:wrapThrough wrapText="bothSides">
              <wp:wrapPolygon edited="0">
                <wp:start x="0" y="0"/>
                <wp:lineTo x="0" y="21163"/>
                <wp:lineTo x="21348" y="21163"/>
                <wp:lineTo x="21348" y="0"/>
                <wp:lineTo x="0" y="0"/>
              </wp:wrapPolygon>
            </wp:wrapThrough>
            <wp:docPr id="930109741" name="Εικόνα 2" descr="Εικόνα που περιέχει σκίτσο/σχέδιο, γραφικός χαρακτήρας, παιδική τέχνη, ζωγραφι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09741" name="Εικόνα 2" descr="Εικόνα που περιέχει σκίτσο/σχέδιο, γραφικός χαρακτήρας, παιδική τέχνη, ζωγραφιά&#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8050" cy="816769"/>
                    </a:xfrm>
                    <a:prstGeom prst="rect">
                      <a:avLst/>
                    </a:prstGeom>
                  </pic:spPr>
                </pic:pic>
              </a:graphicData>
            </a:graphic>
          </wp:anchor>
        </w:drawing>
      </w:r>
    </w:p>
    <w:p w14:paraId="28D34048" w14:textId="4BA3683F" w:rsidR="00A72CFF" w:rsidRDefault="00A72CFF" w:rsidP="00406067">
      <w:pPr>
        <w:ind w:left="0"/>
        <w:jc w:val="both"/>
        <w:rPr>
          <w:rFonts w:cstheme="minorHAnsi"/>
          <w:sz w:val="24"/>
          <w:szCs w:val="24"/>
        </w:rPr>
      </w:pPr>
    </w:p>
    <w:p w14:paraId="37F62C5F" w14:textId="40FB91E7" w:rsidR="00A72CFF" w:rsidRDefault="00A72CFF" w:rsidP="00406067">
      <w:pPr>
        <w:ind w:left="0"/>
        <w:jc w:val="both"/>
        <w:rPr>
          <w:rFonts w:cstheme="minorHAnsi"/>
          <w:sz w:val="24"/>
          <w:szCs w:val="24"/>
        </w:rPr>
      </w:pPr>
    </w:p>
    <w:p w14:paraId="52A94B94" w14:textId="031855F8" w:rsidR="00447B15" w:rsidRDefault="00447B15" w:rsidP="00406067">
      <w:pPr>
        <w:ind w:left="0"/>
        <w:jc w:val="both"/>
        <w:rPr>
          <w:rFonts w:cstheme="minorHAnsi"/>
          <w:sz w:val="24"/>
          <w:szCs w:val="24"/>
        </w:rPr>
      </w:pPr>
    </w:p>
    <w:p w14:paraId="0280167E" w14:textId="72C2EB5B" w:rsidR="00447B15" w:rsidRDefault="00447B15" w:rsidP="00406067">
      <w:pPr>
        <w:ind w:left="0"/>
        <w:jc w:val="both"/>
        <w:rPr>
          <w:rFonts w:cstheme="minorHAnsi"/>
          <w:sz w:val="24"/>
          <w:szCs w:val="24"/>
        </w:rPr>
      </w:pPr>
    </w:p>
    <w:p w14:paraId="1DA0463E" w14:textId="43C548A1" w:rsidR="00406067" w:rsidRDefault="00406067" w:rsidP="00406067">
      <w:pPr>
        <w:ind w:left="0"/>
        <w:jc w:val="both"/>
        <w:rPr>
          <w:rFonts w:cstheme="minorHAnsi"/>
          <w:sz w:val="24"/>
          <w:szCs w:val="24"/>
        </w:rPr>
      </w:pPr>
      <w:r>
        <w:rPr>
          <w:rFonts w:cstheme="minorHAnsi"/>
          <w:sz w:val="24"/>
          <w:szCs w:val="24"/>
        </w:rPr>
        <w:t>Κων/νος Ι. Νταλούκας</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A70FE">
        <w:rPr>
          <w:rFonts w:cstheme="minorHAnsi"/>
          <w:sz w:val="24"/>
          <w:szCs w:val="24"/>
        </w:rPr>
        <w:t xml:space="preserve"> </w:t>
      </w:r>
      <w:r w:rsidR="00700E09">
        <w:rPr>
          <w:rFonts w:cstheme="minorHAnsi"/>
          <w:sz w:val="24"/>
          <w:szCs w:val="24"/>
        </w:rPr>
        <w:t xml:space="preserve"> </w:t>
      </w:r>
      <w:r>
        <w:rPr>
          <w:rFonts w:cstheme="minorHAnsi"/>
          <w:sz w:val="24"/>
          <w:szCs w:val="24"/>
        </w:rPr>
        <w:t>Ιωάννης Ρϊτσας</w:t>
      </w:r>
    </w:p>
    <w:p w14:paraId="1B10CCDF" w14:textId="4DCF5BBE" w:rsidR="007D205F" w:rsidRDefault="007D205F" w:rsidP="00406067">
      <w:pPr>
        <w:ind w:left="0"/>
        <w:jc w:val="both"/>
        <w:rPr>
          <w:rFonts w:cstheme="minorHAnsi"/>
          <w:sz w:val="24"/>
          <w:szCs w:val="24"/>
        </w:rPr>
      </w:pPr>
    </w:p>
    <w:p w14:paraId="2FE9AA85" w14:textId="17BD4D0E" w:rsidR="007D205F" w:rsidRPr="00406067" w:rsidRDefault="007D205F" w:rsidP="00406067">
      <w:pPr>
        <w:ind w:left="0"/>
        <w:jc w:val="both"/>
        <w:rPr>
          <w:rFonts w:cstheme="minorHAnsi"/>
          <w:sz w:val="24"/>
          <w:szCs w:val="24"/>
        </w:rPr>
      </w:pPr>
    </w:p>
    <w:p w14:paraId="48BA9154" w14:textId="54762C4F" w:rsidR="00424D63" w:rsidRPr="00406067" w:rsidRDefault="00424D63" w:rsidP="00406067">
      <w:pPr>
        <w:ind w:left="0"/>
        <w:jc w:val="both"/>
        <w:rPr>
          <w:rFonts w:ascii="Bahnschrift Light SemiCondensed" w:hAnsi="Bahnschrift Light SemiCondensed"/>
          <w:sz w:val="24"/>
          <w:szCs w:val="24"/>
        </w:rPr>
      </w:pPr>
    </w:p>
    <w:sectPr w:rsidR="00424D63" w:rsidRPr="00406067" w:rsidSect="004060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Bahnschrift Light SemiCondensed">
    <w:panose1 w:val="020B0502040204020203"/>
    <w:charset w:val="A1"/>
    <w:family w:val="swiss"/>
    <w:pitch w:val="variable"/>
    <w:sig w:usb0="A00002C7" w:usb1="00000002"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7DC9"/>
    <w:multiLevelType w:val="multilevel"/>
    <w:tmpl w:val="C4B0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B6240D"/>
    <w:multiLevelType w:val="multilevel"/>
    <w:tmpl w:val="7A826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E71D47"/>
    <w:multiLevelType w:val="multilevel"/>
    <w:tmpl w:val="DA044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206598">
    <w:abstractNumId w:val="0"/>
  </w:num>
  <w:num w:numId="2" w16cid:durableId="1975408984">
    <w:abstractNumId w:val="2"/>
  </w:num>
  <w:num w:numId="3" w16cid:durableId="1697341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023E"/>
    <w:rsid w:val="00003AC2"/>
    <w:rsid w:val="000A1A90"/>
    <w:rsid w:val="0014011B"/>
    <w:rsid w:val="00170DD6"/>
    <w:rsid w:val="001F7CC1"/>
    <w:rsid w:val="00261DF5"/>
    <w:rsid w:val="003B6B90"/>
    <w:rsid w:val="003F023E"/>
    <w:rsid w:val="00406067"/>
    <w:rsid w:val="00424D63"/>
    <w:rsid w:val="00431956"/>
    <w:rsid w:val="00447B15"/>
    <w:rsid w:val="00457429"/>
    <w:rsid w:val="00466DAF"/>
    <w:rsid w:val="004B0B6A"/>
    <w:rsid w:val="004B7C2F"/>
    <w:rsid w:val="004F0305"/>
    <w:rsid w:val="0059494D"/>
    <w:rsid w:val="005F7280"/>
    <w:rsid w:val="006D6245"/>
    <w:rsid w:val="00700100"/>
    <w:rsid w:val="00700E09"/>
    <w:rsid w:val="00724F2A"/>
    <w:rsid w:val="007D1492"/>
    <w:rsid w:val="007D205F"/>
    <w:rsid w:val="008A70FE"/>
    <w:rsid w:val="008E3F2B"/>
    <w:rsid w:val="00A72CFF"/>
    <w:rsid w:val="00C72CA8"/>
    <w:rsid w:val="00CC7125"/>
    <w:rsid w:val="00D26767"/>
    <w:rsid w:val="00F950C3"/>
    <w:rsid w:val="00FA126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ECC7"/>
  <w15:docId w15:val="{F735A7D8-5424-4C31-A424-C741EFDC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23E"/>
    <w:pPr>
      <w:spacing w:after="0" w:line="240" w:lineRule="auto"/>
      <w:ind w:left="3238"/>
    </w:pPr>
  </w:style>
  <w:style w:type="paragraph" w:styleId="3">
    <w:name w:val="heading 3"/>
    <w:basedOn w:val="a"/>
    <w:link w:val="3Char"/>
    <w:uiPriority w:val="9"/>
    <w:qFormat/>
    <w:rsid w:val="003F023E"/>
    <w:pPr>
      <w:spacing w:before="100" w:beforeAutospacing="1" w:after="100" w:afterAutospacing="1"/>
      <w:ind w:left="0"/>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3F023E"/>
    <w:rPr>
      <w:rFonts w:ascii="Times New Roman" w:eastAsia="Times New Roman" w:hAnsi="Times New Roman" w:cs="Times New Roman"/>
      <w:b/>
      <w:bCs/>
      <w:sz w:val="27"/>
      <w:szCs w:val="27"/>
      <w:lang w:eastAsia="el-GR"/>
    </w:rPr>
  </w:style>
  <w:style w:type="character" w:customStyle="1" w:styleId="normaltextrun">
    <w:name w:val="normaltextrun"/>
    <w:basedOn w:val="a0"/>
    <w:rsid w:val="0014011B"/>
  </w:style>
  <w:style w:type="character" w:customStyle="1" w:styleId="eop">
    <w:name w:val="eop"/>
    <w:basedOn w:val="a0"/>
    <w:rsid w:val="0014011B"/>
  </w:style>
  <w:style w:type="paragraph" w:customStyle="1" w:styleId="paragraph">
    <w:name w:val="paragraph"/>
    <w:basedOn w:val="a"/>
    <w:rsid w:val="005F7280"/>
    <w:pPr>
      <w:spacing w:before="100" w:beforeAutospacing="1" w:after="100" w:afterAutospacing="1"/>
      <w:ind w:left="0"/>
    </w:pPr>
    <w:rPr>
      <w:rFonts w:ascii="Times New Roman" w:eastAsia="Times New Roman" w:hAnsi="Times New Roman" w:cs="Times New Roman"/>
      <w:sz w:val="24"/>
      <w:szCs w:val="24"/>
      <w:lang w:val="en-GB" w:eastAsia="en-GB"/>
    </w:rPr>
  </w:style>
  <w:style w:type="paragraph" w:styleId="a3">
    <w:name w:val="Balloon Text"/>
    <w:basedOn w:val="a"/>
    <w:link w:val="Char"/>
    <w:uiPriority w:val="99"/>
    <w:semiHidden/>
    <w:unhideWhenUsed/>
    <w:rsid w:val="008E3F2B"/>
    <w:rPr>
      <w:rFonts w:ascii="Segoe UI" w:hAnsi="Segoe UI" w:cs="Segoe UI"/>
      <w:sz w:val="18"/>
      <w:szCs w:val="18"/>
    </w:rPr>
  </w:style>
  <w:style w:type="character" w:customStyle="1" w:styleId="Char">
    <w:name w:val="Κείμενο πλαισίου Char"/>
    <w:basedOn w:val="a0"/>
    <w:link w:val="a3"/>
    <w:uiPriority w:val="99"/>
    <w:semiHidden/>
    <w:rsid w:val="008E3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96543">
      <w:bodyDiv w:val="1"/>
      <w:marLeft w:val="0"/>
      <w:marRight w:val="0"/>
      <w:marTop w:val="0"/>
      <w:marBottom w:val="0"/>
      <w:divBdr>
        <w:top w:val="none" w:sz="0" w:space="0" w:color="auto"/>
        <w:left w:val="none" w:sz="0" w:space="0" w:color="auto"/>
        <w:bottom w:val="none" w:sz="0" w:space="0" w:color="auto"/>
        <w:right w:val="none" w:sz="0" w:space="0" w:color="auto"/>
      </w:divBdr>
      <w:divsChild>
        <w:div w:id="504050734">
          <w:marLeft w:val="0"/>
          <w:marRight w:val="0"/>
          <w:marTop w:val="0"/>
          <w:marBottom w:val="0"/>
          <w:divBdr>
            <w:top w:val="none" w:sz="0" w:space="0" w:color="auto"/>
            <w:left w:val="none" w:sz="0" w:space="0" w:color="auto"/>
            <w:bottom w:val="none" w:sz="0" w:space="0" w:color="auto"/>
            <w:right w:val="none" w:sz="0" w:space="0" w:color="auto"/>
          </w:divBdr>
        </w:div>
        <w:div w:id="869028912">
          <w:marLeft w:val="0"/>
          <w:marRight w:val="0"/>
          <w:marTop w:val="0"/>
          <w:marBottom w:val="0"/>
          <w:divBdr>
            <w:top w:val="none" w:sz="0" w:space="0" w:color="auto"/>
            <w:left w:val="none" w:sz="0" w:space="0" w:color="auto"/>
            <w:bottom w:val="none" w:sz="0" w:space="0" w:color="auto"/>
            <w:right w:val="none" w:sz="0" w:space="0" w:color="auto"/>
          </w:divBdr>
        </w:div>
        <w:div w:id="944773651">
          <w:marLeft w:val="0"/>
          <w:marRight w:val="0"/>
          <w:marTop w:val="0"/>
          <w:marBottom w:val="0"/>
          <w:divBdr>
            <w:top w:val="none" w:sz="0" w:space="0" w:color="auto"/>
            <w:left w:val="none" w:sz="0" w:space="0" w:color="auto"/>
            <w:bottom w:val="none" w:sz="0" w:space="0" w:color="auto"/>
            <w:right w:val="none" w:sz="0" w:space="0" w:color="auto"/>
          </w:divBdr>
        </w:div>
        <w:div w:id="1281035878">
          <w:marLeft w:val="0"/>
          <w:marRight w:val="0"/>
          <w:marTop w:val="0"/>
          <w:marBottom w:val="0"/>
          <w:divBdr>
            <w:top w:val="none" w:sz="0" w:space="0" w:color="auto"/>
            <w:left w:val="none" w:sz="0" w:space="0" w:color="auto"/>
            <w:bottom w:val="none" w:sz="0" w:space="0" w:color="auto"/>
            <w:right w:val="none" w:sz="0" w:space="0" w:color="auto"/>
          </w:divBdr>
        </w:div>
        <w:div w:id="1441757848">
          <w:marLeft w:val="0"/>
          <w:marRight w:val="0"/>
          <w:marTop w:val="0"/>
          <w:marBottom w:val="0"/>
          <w:divBdr>
            <w:top w:val="none" w:sz="0" w:space="0" w:color="auto"/>
            <w:left w:val="none" w:sz="0" w:space="0" w:color="auto"/>
            <w:bottom w:val="none" w:sz="0" w:space="0" w:color="auto"/>
            <w:right w:val="none" w:sz="0" w:space="0" w:color="auto"/>
          </w:divBdr>
        </w:div>
        <w:div w:id="1531533671">
          <w:marLeft w:val="0"/>
          <w:marRight w:val="0"/>
          <w:marTop w:val="0"/>
          <w:marBottom w:val="0"/>
          <w:divBdr>
            <w:top w:val="none" w:sz="0" w:space="0" w:color="auto"/>
            <w:left w:val="none" w:sz="0" w:space="0" w:color="auto"/>
            <w:bottom w:val="none" w:sz="0" w:space="0" w:color="auto"/>
            <w:right w:val="none" w:sz="0" w:space="0" w:color="auto"/>
          </w:divBdr>
        </w:div>
        <w:div w:id="1884754382">
          <w:marLeft w:val="0"/>
          <w:marRight w:val="0"/>
          <w:marTop w:val="0"/>
          <w:marBottom w:val="0"/>
          <w:divBdr>
            <w:top w:val="none" w:sz="0" w:space="0" w:color="auto"/>
            <w:left w:val="none" w:sz="0" w:space="0" w:color="auto"/>
            <w:bottom w:val="none" w:sz="0" w:space="0" w:color="auto"/>
            <w:right w:val="none" w:sz="0" w:space="0" w:color="auto"/>
          </w:divBdr>
        </w:div>
        <w:div w:id="1908033633">
          <w:marLeft w:val="0"/>
          <w:marRight w:val="0"/>
          <w:marTop w:val="0"/>
          <w:marBottom w:val="0"/>
          <w:divBdr>
            <w:top w:val="none" w:sz="0" w:space="0" w:color="auto"/>
            <w:left w:val="none" w:sz="0" w:space="0" w:color="auto"/>
            <w:bottom w:val="none" w:sz="0" w:space="0" w:color="auto"/>
            <w:right w:val="none" w:sz="0" w:space="0" w:color="auto"/>
          </w:divBdr>
        </w:div>
        <w:div w:id="2041080700">
          <w:marLeft w:val="0"/>
          <w:marRight w:val="0"/>
          <w:marTop w:val="0"/>
          <w:marBottom w:val="0"/>
          <w:divBdr>
            <w:top w:val="none" w:sz="0" w:space="0" w:color="auto"/>
            <w:left w:val="none" w:sz="0" w:space="0" w:color="auto"/>
            <w:bottom w:val="none" w:sz="0" w:space="0" w:color="auto"/>
            <w:right w:val="none" w:sz="0" w:space="0" w:color="auto"/>
          </w:divBdr>
        </w:div>
      </w:divsChild>
    </w:div>
    <w:div w:id="1082918038">
      <w:bodyDiv w:val="1"/>
      <w:marLeft w:val="0"/>
      <w:marRight w:val="0"/>
      <w:marTop w:val="0"/>
      <w:marBottom w:val="0"/>
      <w:divBdr>
        <w:top w:val="none" w:sz="0" w:space="0" w:color="auto"/>
        <w:left w:val="none" w:sz="0" w:space="0" w:color="auto"/>
        <w:bottom w:val="none" w:sz="0" w:space="0" w:color="auto"/>
        <w:right w:val="none" w:sz="0" w:space="0" w:color="auto"/>
      </w:divBdr>
      <w:divsChild>
        <w:div w:id="58720681">
          <w:marLeft w:val="0"/>
          <w:marRight w:val="0"/>
          <w:marTop w:val="0"/>
          <w:marBottom w:val="0"/>
          <w:divBdr>
            <w:top w:val="none" w:sz="0" w:space="0" w:color="auto"/>
            <w:left w:val="none" w:sz="0" w:space="0" w:color="auto"/>
            <w:bottom w:val="none" w:sz="0" w:space="0" w:color="auto"/>
            <w:right w:val="none" w:sz="0" w:space="0" w:color="auto"/>
          </w:divBdr>
        </w:div>
        <w:div w:id="649406603">
          <w:marLeft w:val="0"/>
          <w:marRight w:val="0"/>
          <w:marTop w:val="0"/>
          <w:marBottom w:val="0"/>
          <w:divBdr>
            <w:top w:val="none" w:sz="0" w:space="0" w:color="auto"/>
            <w:left w:val="none" w:sz="0" w:space="0" w:color="auto"/>
            <w:bottom w:val="none" w:sz="0" w:space="0" w:color="auto"/>
            <w:right w:val="none" w:sz="0" w:space="0" w:color="auto"/>
          </w:divBdr>
        </w:div>
        <w:div w:id="803154361">
          <w:marLeft w:val="0"/>
          <w:marRight w:val="0"/>
          <w:marTop w:val="0"/>
          <w:marBottom w:val="0"/>
          <w:divBdr>
            <w:top w:val="none" w:sz="0" w:space="0" w:color="auto"/>
            <w:left w:val="none" w:sz="0" w:space="0" w:color="auto"/>
            <w:bottom w:val="none" w:sz="0" w:space="0" w:color="auto"/>
            <w:right w:val="none" w:sz="0" w:space="0" w:color="auto"/>
          </w:divBdr>
        </w:div>
        <w:div w:id="1074353290">
          <w:marLeft w:val="0"/>
          <w:marRight w:val="0"/>
          <w:marTop w:val="0"/>
          <w:marBottom w:val="0"/>
          <w:divBdr>
            <w:top w:val="none" w:sz="0" w:space="0" w:color="auto"/>
            <w:left w:val="none" w:sz="0" w:space="0" w:color="auto"/>
            <w:bottom w:val="none" w:sz="0" w:space="0" w:color="auto"/>
            <w:right w:val="none" w:sz="0" w:space="0" w:color="auto"/>
          </w:divBdr>
        </w:div>
      </w:divsChild>
    </w:div>
    <w:div w:id="1728912161">
      <w:bodyDiv w:val="1"/>
      <w:marLeft w:val="0"/>
      <w:marRight w:val="0"/>
      <w:marTop w:val="0"/>
      <w:marBottom w:val="0"/>
      <w:divBdr>
        <w:top w:val="none" w:sz="0" w:space="0" w:color="auto"/>
        <w:left w:val="none" w:sz="0" w:space="0" w:color="auto"/>
        <w:bottom w:val="none" w:sz="0" w:space="0" w:color="auto"/>
        <w:right w:val="none" w:sz="0" w:space="0" w:color="auto"/>
      </w:divBdr>
    </w:div>
    <w:div w:id="1792170287">
      <w:bodyDiv w:val="1"/>
      <w:marLeft w:val="0"/>
      <w:marRight w:val="0"/>
      <w:marTop w:val="0"/>
      <w:marBottom w:val="0"/>
      <w:divBdr>
        <w:top w:val="none" w:sz="0" w:space="0" w:color="auto"/>
        <w:left w:val="none" w:sz="0" w:space="0" w:color="auto"/>
        <w:bottom w:val="none" w:sz="0" w:space="0" w:color="auto"/>
        <w:right w:val="none" w:sz="0" w:space="0" w:color="auto"/>
      </w:divBdr>
    </w:div>
    <w:div w:id="1916627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3</Pages>
  <Words>1062</Words>
  <Characters>6054</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Tzetzis</dc:creator>
  <cp:keywords/>
  <dc:description/>
  <cp:lastModifiedBy>Κώσταs Νταλούκας</cp:lastModifiedBy>
  <cp:revision>11</cp:revision>
  <cp:lastPrinted>2023-07-05T16:13:00Z</cp:lastPrinted>
  <dcterms:created xsi:type="dcterms:W3CDTF">2023-07-05T16:12:00Z</dcterms:created>
  <dcterms:modified xsi:type="dcterms:W3CDTF">2023-07-17T13:21:00Z</dcterms:modified>
</cp:coreProperties>
</file>