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286DE7" w:rsidRPr="003A2A15" w:rsidRDefault="00FE233E" w:rsidP="003A2A15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286DE7" w:rsidRPr="00286DE7" w:rsidRDefault="00443C6E" w:rsidP="00286DE7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Αθήνα, 15</w:t>
      </w:r>
      <w:bookmarkStart w:id="0" w:name="_GoBack"/>
      <w:bookmarkEnd w:id="0"/>
      <w:r w:rsidR="00286DE7" w:rsidRPr="00286DE7">
        <w:rPr>
          <w:rFonts w:ascii="Tahoma" w:hAnsi="Tahoma" w:cs="Tahoma"/>
        </w:rPr>
        <w:t>/07/2022</w:t>
      </w:r>
    </w:p>
    <w:p w:rsidR="00592A34" w:rsidRDefault="00592A34" w:rsidP="00592A34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Δελτίο Τύπου</w:t>
      </w:r>
    </w:p>
    <w:p w:rsidR="00503806" w:rsidRDefault="00503806" w:rsidP="00592A34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Προχωράμε σε κινητοποιήσεις 18-20 Ιουλίου γιατί ο ΕΟΠΥΥ δεν μας πληρώνει. </w:t>
      </w:r>
    </w:p>
    <w:p w:rsidR="00503806" w:rsidRDefault="00503806" w:rsidP="00592A34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Μας χρεώνει!!!</w:t>
      </w:r>
    </w:p>
    <w:p w:rsidR="00592A34" w:rsidRPr="007A7584" w:rsidRDefault="00592A34" w:rsidP="00286DE7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Το Συν</w:t>
      </w:r>
      <w:r w:rsidR="007A7584">
        <w:rPr>
          <w:rFonts w:ascii="Tahoma" w:hAnsi="Tahoma" w:cs="Tahoma"/>
        </w:rPr>
        <w:t xml:space="preserve">τονιστικό  Όργανο φορέων Π.Φ.Υ., έχοντας την πλήρη στήριξη του Π.Ι.Σ. και όλων των Ιατρικών Συλλόγων της χώρας, </w:t>
      </w:r>
      <w:r>
        <w:rPr>
          <w:rFonts w:ascii="Tahoma" w:hAnsi="Tahoma" w:cs="Tahoma"/>
        </w:rPr>
        <w:t xml:space="preserve">έχει εξαγγείλει για τις 18,19 και 20 Ιουλίου απεργία στα διαγνωστικά εργαστήρια, τα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και τους </w:t>
      </w:r>
      <w:proofErr w:type="spellStart"/>
      <w:r>
        <w:rPr>
          <w:rFonts w:ascii="Tahoma" w:hAnsi="Tahoma" w:cs="Tahoma"/>
        </w:rPr>
        <w:t>κλινι</w:t>
      </w:r>
      <w:r w:rsidR="007A7584">
        <w:rPr>
          <w:rFonts w:ascii="Tahoma" w:hAnsi="Tahoma" w:cs="Tahoma"/>
        </w:rPr>
        <w:t>κοεργαστηριακούς</w:t>
      </w:r>
      <w:proofErr w:type="spellEnd"/>
      <w:r w:rsidR="007A7584">
        <w:rPr>
          <w:rFonts w:ascii="Tahoma" w:hAnsi="Tahoma" w:cs="Tahoma"/>
        </w:rPr>
        <w:t xml:space="preserve"> ιατρούς, </w:t>
      </w:r>
      <w:r>
        <w:rPr>
          <w:rFonts w:ascii="Tahoma" w:hAnsi="Tahoma" w:cs="Tahoma"/>
        </w:rPr>
        <w:t>αντιδρώντας στα μακροχρόνια μέτρα περικοπής που εφαρμόζει ο ΕΟΠΥΥ στις αποζημιώσεις τους</w:t>
      </w:r>
      <w:r w:rsidR="007A7584" w:rsidRPr="007A7584">
        <w:rPr>
          <w:rFonts w:ascii="Tahoma" w:hAnsi="Tahoma" w:cs="Tahoma"/>
        </w:rPr>
        <w:t>.</w:t>
      </w:r>
    </w:p>
    <w:p w:rsidR="009122BF" w:rsidRDefault="00317C8B" w:rsidP="00286DE7">
      <w:pPr>
        <w:spacing w:before="100" w:beforeAutospacing="1" w:after="100" w:afterAutospacing="1"/>
        <w:rPr>
          <w:rFonts w:ascii="Tahoma" w:hAnsi="Tahoma" w:cs="Tahoma"/>
          <w:b/>
        </w:rPr>
      </w:pPr>
      <w:r>
        <w:rPr>
          <w:rFonts w:ascii="Tahoma" w:hAnsi="Tahoma" w:cs="Tahoma"/>
        </w:rPr>
        <w:t>Η οικονομική κατάσταση των μονάδων</w:t>
      </w:r>
      <w:r w:rsidR="00592A34">
        <w:rPr>
          <w:rFonts w:ascii="Tahoma" w:hAnsi="Tahoma" w:cs="Tahoma"/>
        </w:rPr>
        <w:t xml:space="preserve"> παροχής υπηρεσιών Πρωτοβάθμιας Περίθαλψης </w:t>
      </w:r>
      <w:r>
        <w:rPr>
          <w:rFonts w:ascii="Tahoma" w:hAnsi="Tahoma" w:cs="Tahoma"/>
        </w:rPr>
        <w:t xml:space="preserve">είναι σε τραγική κατάσταση, αφού </w:t>
      </w:r>
      <w:r w:rsidR="00592A34">
        <w:rPr>
          <w:rFonts w:ascii="Tahoma" w:hAnsi="Tahoma" w:cs="Tahoma"/>
        </w:rPr>
        <w:t xml:space="preserve">υποβάλλουν κάθε μήνα στον ΕΟΠΥΥ το αίτημά τους </w:t>
      </w:r>
      <w:r>
        <w:rPr>
          <w:rFonts w:ascii="Tahoma" w:hAnsi="Tahoma" w:cs="Tahoma"/>
        </w:rPr>
        <w:t xml:space="preserve">για την </w:t>
      </w:r>
      <w:r w:rsidR="00592A34">
        <w:rPr>
          <w:rFonts w:ascii="Tahoma" w:hAnsi="Tahoma" w:cs="Tahoma"/>
        </w:rPr>
        <w:t xml:space="preserve">πληρωμή τους, βάσει του όγκου των εξετάσεων που εκτέλεσαν στους ασφαλισμένους του Οργανισμού και αντί να εξοφληθούν τις δαπάνες αυτές στο ακέραιο, </w:t>
      </w:r>
      <w:r w:rsidR="00592A34" w:rsidRPr="00592A34">
        <w:rPr>
          <w:rFonts w:ascii="Tahoma" w:hAnsi="Tahoma" w:cs="Tahoma"/>
          <w:b/>
        </w:rPr>
        <w:t>τους επιβάλλονται περικοπές της τάξης του 50%</w:t>
      </w:r>
      <w:r w:rsidR="00592A34">
        <w:rPr>
          <w:rFonts w:ascii="Tahoma" w:hAnsi="Tahoma" w:cs="Tahoma"/>
          <w:b/>
        </w:rPr>
        <w:t xml:space="preserve"> </w:t>
      </w:r>
      <w:r w:rsidR="00592A34" w:rsidRPr="00592A34">
        <w:rPr>
          <w:rFonts w:ascii="Tahoma" w:hAnsi="Tahoma" w:cs="Tahoma"/>
          <w:b/>
        </w:rPr>
        <w:t>!!!</w:t>
      </w:r>
    </w:p>
    <w:p w:rsidR="009122BF" w:rsidRPr="009122BF" w:rsidRDefault="009122BF" w:rsidP="009122BF">
      <w:pPr>
        <w:pStyle w:val="Web"/>
        <w:jc w:val="center"/>
        <w:rPr>
          <w:rFonts w:ascii="Tahoma" w:hAnsi="Tahoma" w:cs="Tahoma"/>
        </w:rPr>
      </w:pPr>
      <w:r w:rsidRPr="009122BF">
        <w:rPr>
          <w:rFonts w:ascii="Tahoma" w:hAnsi="Tahoma" w:cs="Tahoma"/>
          <w:b/>
        </w:rPr>
        <w:t xml:space="preserve">Πάγιο αίτημα του Ιατρικού κόσμου είναι </w:t>
      </w:r>
      <w:r w:rsidRPr="009122BF">
        <w:rPr>
          <w:rFonts w:ascii="Tahoma" w:hAnsi="Tahoma" w:cs="Tahoma"/>
          <w:b/>
          <w:bCs/>
        </w:rPr>
        <w:t>κάθ</w:t>
      </w:r>
      <w:r>
        <w:rPr>
          <w:rFonts w:ascii="Tahoma" w:hAnsi="Tahoma" w:cs="Tahoma"/>
          <w:b/>
          <w:bCs/>
        </w:rPr>
        <w:t xml:space="preserve">ε εξέταση που εκτελείται, </w:t>
      </w:r>
      <w:r w:rsidRPr="009122BF">
        <w:rPr>
          <w:rFonts w:ascii="Tahoma" w:hAnsi="Tahoma" w:cs="Tahoma"/>
          <w:b/>
          <w:bCs/>
        </w:rPr>
        <w:t>να αποζημιώνεται!</w:t>
      </w:r>
    </w:p>
    <w:p w:rsidR="009122BF" w:rsidRPr="009122BF" w:rsidRDefault="009122BF" w:rsidP="009122BF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9122BF">
        <w:rPr>
          <w:rFonts w:ascii="Tahoma" w:hAnsi="Tahoma" w:cs="Tahoma"/>
          <w:b/>
          <w:bCs/>
        </w:rPr>
        <w:t xml:space="preserve">Τα διαγνωστικά εργαστήρια, τα </w:t>
      </w:r>
      <w:proofErr w:type="spellStart"/>
      <w:r w:rsidRPr="009122BF">
        <w:rPr>
          <w:rFonts w:ascii="Tahoma" w:hAnsi="Tahoma" w:cs="Tahoma"/>
          <w:b/>
          <w:bCs/>
        </w:rPr>
        <w:t>πολυϊατρεία</w:t>
      </w:r>
      <w:proofErr w:type="spellEnd"/>
      <w:r w:rsidRPr="009122BF">
        <w:rPr>
          <w:rFonts w:ascii="Tahoma" w:hAnsi="Tahoma" w:cs="Tahoma"/>
          <w:b/>
          <w:bCs/>
        </w:rPr>
        <w:t xml:space="preserve"> και οι </w:t>
      </w:r>
      <w:proofErr w:type="spellStart"/>
      <w:r w:rsidRPr="009122BF">
        <w:rPr>
          <w:rFonts w:ascii="Tahoma" w:hAnsi="Tahoma" w:cs="Tahoma"/>
          <w:b/>
          <w:bCs/>
        </w:rPr>
        <w:t>κλινικοεργαστηριακοί</w:t>
      </w:r>
      <w:proofErr w:type="spellEnd"/>
      <w:r w:rsidRPr="009122BF">
        <w:rPr>
          <w:rFonts w:ascii="Tahoma" w:hAnsi="Tahoma" w:cs="Tahoma"/>
          <w:b/>
          <w:bCs/>
        </w:rPr>
        <w:t xml:space="preserve"> ιατροί ζητάμε :</w:t>
      </w:r>
    </w:p>
    <w:p w:rsidR="00FC7850" w:rsidRDefault="00FB12CE" w:rsidP="00FC7850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rFonts w:ascii="Tahoma" w:hAnsi="Tahoma" w:cs="Tahoma"/>
        </w:rPr>
      </w:pPr>
      <w:r w:rsidRPr="00FC7850">
        <w:rPr>
          <w:rFonts w:ascii="Tahoma" w:hAnsi="Tahoma" w:cs="Tahoma"/>
        </w:rPr>
        <w:t xml:space="preserve">Τη διαγραφή του τεχνητού χρέους των προηγούμενων ετών από </w:t>
      </w:r>
      <w:proofErr w:type="spellStart"/>
      <w:r w:rsidRPr="00FC7850">
        <w:rPr>
          <w:rFonts w:ascii="Tahoma" w:hAnsi="Tahoma" w:cs="Tahoma"/>
        </w:rPr>
        <w:t>rebate</w:t>
      </w:r>
      <w:proofErr w:type="spellEnd"/>
      <w:r w:rsidRPr="00FC7850">
        <w:rPr>
          <w:rFonts w:ascii="Tahoma" w:hAnsi="Tahoma" w:cs="Tahoma"/>
        </w:rPr>
        <w:t xml:space="preserve"> και </w:t>
      </w:r>
      <w:proofErr w:type="spellStart"/>
      <w:r w:rsidRPr="00FC7850">
        <w:rPr>
          <w:rFonts w:ascii="Tahoma" w:hAnsi="Tahoma" w:cs="Tahoma"/>
        </w:rPr>
        <w:t>claw</w:t>
      </w:r>
      <w:proofErr w:type="spellEnd"/>
      <w:r w:rsidRPr="00FC7850">
        <w:rPr>
          <w:rFonts w:ascii="Tahoma" w:hAnsi="Tahoma" w:cs="Tahoma"/>
        </w:rPr>
        <w:t xml:space="preserve"> </w:t>
      </w:r>
      <w:proofErr w:type="spellStart"/>
      <w:r w:rsidRPr="00FC7850">
        <w:rPr>
          <w:rFonts w:ascii="Tahoma" w:hAnsi="Tahoma" w:cs="Tahoma"/>
        </w:rPr>
        <w:t>back</w:t>
      </w:r>
      <w:proofErr w:type="spellEnd"/>
      <w:r w:rsidRPr="00FC7850">
        <w:rPr>
          <w:rFonts w:ascii="Tahoma" w:hAnsi="Tahoma" w:cs="Tahoma"/>
        </w:rPr>
        <w:t xml:space="preserve">, διότι είναι χρήματα που μας οφείλονται, ενώ ο ΕΟΠΥΥ μας τα ζητάει </w:t>
      </w:r>
      <w:r w:rsidR="00FC7850">
        <w:rPr>
          <w:rFonts w:ascii="Tahoma" w:hAnsi="Tahoma" w:cs="Tahoma"/>
        </w:rPr>
        <w:t>πίσω και</w:t>
      </w:r>
    </w:p>
    <w:p w:rsidR="003A2A15" w:rsidRDefault="000975A4" w:rsidP="00AB1D4E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Την αναστολή</w:t>
      </w:r>
      <w:r w:rsidR="00FB12CE" w:rsidRPr="00FC7850">
        <w:rPr>
          <w:rFonts w:ascii="Tahoma" w:hAnsi="Tahoma" w:cs="Tahoma"/>
        </w:rPr>
        <w:t xml:space="preserve"> της προείσπραξης του </w:t>
      </w:r>
      <w:proofErr w:type="spellStart"/>
      <w:r w:rsidR="00FB12CE" w:rsidRPr="00FC7850">
        <w:rPr>
          <w:rFonts w:ascii="Tahoma" w:hAnsi="Tahoma" w:cs="Tahoma"/>
        </w:rPr>
        <w:t>claw</w:t>
      </w:r>
      <w:proofErr w:type="spellEnd"/>
      <w:r w:rsidR="00FB12CE" w:rsidRPr="00FC7850">
        <w:rPr>
          <w:rFonts w:ascii="Tahoma" w:hAnsi="Tahoma" w:cs="Tahoma"/>
        </w:rPr>
        <w:t xml:space="preserve"> </w:t>
      </w:r>
      <w:proofErr w:type="spellStart"/>
      <w:r w:rsidR="00FB12CE" w:rsidRPr="00FC7850">
        <w:rPr>
          <w:rFonts w:ascii="Tahoma" w:hAnsi="Tahoma" w:cs="Tahoma"/>
        </w:rPr>
        <w:t>back</w:t>
      </w:r>
      <w:proofErr w:type="spellEnd"/>
      <w:r w:rsidR="00FB12CE" w:rsidRPr="00FC7850">
        <w:rPr>
          <w:rFonts w:ascii="Tahoma" w:hAnsi="Tahoma" w:cs="Tahoma"/>
        </w:rPr>
        <w:t xml:space="preserve"> από τις τρέχουσες πληρωμές μας, ώσ</w:t>
      </w:r>
      <w:r w:rsidR="001507F6">
        <w:rPr>
          <w:rFonts w:ascii="Tahoma" w:hAnsi="Tahoma" w:cs="Tahoma"/>
        </w:rPr>
        <w:t>τε να αυξηθεί η ρευστότητά μας και το</w:t>
      </w:r>
      <w:r w:rsidR="00FB12CE" w:rsidRPr="00FC7850">
        <w:rPr>
          <w:rFonts w:ascii="Tahoma" w:hAnsi="Tahoma" w:cs="Tahoma"/>
        </w:rPr>
        <w:t xml:space="preserve"> </w:t>
      </w:r>
      <w:proofErr w:type="spellStart"/>
      <w:r w:rsidR="00FB12CE" w:rsidRPr="00FC7850">
        <w:rPr>
          <w:rFonts w:ascii="Tahoma" w:hAnsi="Tahoma" w:cs="Tahoma"/>
        </w:rPr>
        <w:t>claw</w:t>
      </w:r>
      <w:proofErr w:type="spellEnd"/>
      <w:r w:rsidR="00FB12CE" w:rsidRPr="00FC7850">
        <w:rPr>
          <w:rFonts w:ascii="Tahoma" w:hAnsi="Tahoma" w:cs="Tahoma"/>
        </w:rPr>
        <w:t xml:space="preserve"> </w:t>
      </w:r>
      <w:proofErr w:type="spellStart"/>
      <w:r w:rsidR="00FB12CE" w:rsidRPr="00FC7850">
        <w:rPr>
          <w:rFonts w:ascii="Tahoma" w:hAnsi="Tahoma" w:cs="Tahoma"/>
        </w:rPr>
        <w:t>back</w:t>
      </w:r>
      <w:proofErr w:type="spellEnd"/>
      <w:r w:rsidR="00FB12CE" w:rsidRPr="00FC7850">
        <w:rPr>
          <w:rFonts w:ascii="Tahoma" w:hAnsi="Tahoma" w:cs="Tahoma"/>
        </w:rPr>
        <w:t xml:space="preserve"> του 2022</w:t>
      </w:r>
      <w:r w:rsidR="00A256B8">
        <w:rPr>
          <w:rFonts w:ascii="Tahoma" w:hAnsi="Tahoma" w:cs="Tahoma"/>
        </w:rPr>
        <w:t>,</w:t>
      </w:r>
      <w:r w:rsidR="00FB12CE" w:rsidRPr="00FC7850">
        <w:rPr>
          <w:rFonts w:ascii="Tahoma" w:hAnsi="Tahoma" w:cs="Tahoma"/>
        </w:rPr>
        <w:t xml:space="preserve"> όπως αυτό θα διαμορφωθεί μετά την τελική διαμόρφωση του προβλεπόμενου ετήσιου ορίου και των υποβολών μας, να ενταχθεί και αυτό στις 120 δόσεις.</w:t>
      </w:r>
    </w:p>
    <w:p w:rsidR="00AB1D4E" w:rsidRDefault="00AB1D4E" w:rsidP="003A2A15">
      <w:pPr>
        <w:spacing w:before="100" w:beforeAutospacing="1" w:after="100" w:afterAutospacing="1"/>
        <w:ind w:left="360"/>
        <w:jc w:val="both"/>
        <w:rPr>
          <w:rFonts w:ascii="Tahoma" w:hAnsi="Tahoma" w:cs="Tahoma"/>
          <w:b/>
          <w:i/>
          <w:color w:val="000000" w:themeColor="text1"/>
        </w:rPr>
      </w:pPr>
      <w:r w:rsidRPr="003A2A15">
        <w:rPr>
          <w:rFonts w:ascii="Tahoma" w:hAnsi="Tahoma" w:cs="Tahoma"/>
          <w:color w:val="000000" w:themeColor="text1"/>
        </w:rPr>
        <w:t>Επιπλέον</w:t>
      </w:r>
      <w:r w:rsidR="00745943" w:rsidRPr="00745943">
        <w:rPr>
          <w:rFonts w:ascii="Tahoma" w:hAnsi="Tahoma" w:cs="Tahoma"/>
          <w:color w:val="000000" w:themeColor="text1"/>
        </w:rPr>
        <w:t>,</w:t>
      </w:r>
      <w:r w:rsidRPr="003A2A15">
        <w:rPr>
          <w:rFonts w:ascii="Tahoma" w:hAnsi="Tahoma" w:cs="Tahoma"/>
          <w:color w:val="000000" w:themeColor="text1"/>
        </w:rPr>
        <w:t xml:space="preserve">  ζητάμε</w:t>
      </w:r>
      <w:r w:rsidR="000442D2">
        <w:rPr>
          <w:rFonts w:ascii="Tahoma" w:hAnsi="Tahoma" w:cs="Tahoma"/>
          <w:color w:val="000000" w:themeColor="text1"/>
        </w:rPr>
        <w:t xml:space="preserve"> να νομοθετηθούν οι μεταρρυθμίσεις που δεσμεύτηκε ότι θα υλοποιήσει  ο</w:t>
      </w:r>
      <w:r w:rsidRPr="003A2A15">
        <w:rPr>
          <w:rFonts w:ascii="Tahoma" w:hAnsi="Tahoma" w:cs="Tahoma"/>
          <w:color w:val="000000" w:themeColor="text1"/>
        </w:rPr>
        <w:t xml:space="preserve"> Υπουργό</w:t>
      </w:r>
      <w:r w:rsidR="000442D2">
        <w:rPr>
          <w:rFonts w:ascii="Tahoma" w:hAnsi="Tahoma" w:cs="Tahoma"/>
          <w:color w:val="000000" w:themeColor="text1"/>
        </w:rPr>
        <w:t>ς</w:t>
      </w:r>
      <w:r w:rsidRPr="003A2A15">
        <w:rPr>
          <w:rFonts w:ascii="Tahoma" w:hAnsi="Tahoma" w:cs="Tahoma"/>
          <w:color w:val="000000" w:themeColor="text1"/>
        </w:rPr>
        <w:t xml:space="preserve"> Υγείας,</w:t>
      </w:r>
      <w:r w:rsidR="000442D2">
        <w:rPr>
          <w:rFonts w:ascii="Tahoma" w:hAnsi="Tahoma" w:cs="Tahoma"/>
          <w:color w:val="000000" w:themeColor="text1"/>
        </w:rPr>
        <w:t xml:space="preserve"> </w:t>
      </w:r>
      <w:r w:rsidRPr="003A2A15">
        <w:rPr>
          <w:rFonts w:ascii="Tahoma" w:hAnsi="Tahoma" w:cs="Tahoma"/>
          <w:color w:val="000000" w:themeColor="text1"/>
        </w:rPr>
        <w:t>στο νομοσχέδιο που αφορά τις «</w:t>
      </w:r>
      <w:r w:rsidRPr="003A2A15">
        <w:rPr>
          <w:rFonts w:ascii="Tahoma" w:hAnsi="Tahoma" w:cs="Tahoma"/>
          <w:b/>
          <w:i/>
          <w:color w:val="000000" w:themeColor="text1"/>
        </w:rPr>
        <w:t>Μεταρρυθμίσεις στην ιατρικώς υποβοηθούμενη αναπαραγωγή»</w:t>
      </w:r>
      <w:r w:rsidR="000442D2">
        <w:rPr>
          <w:rFonts w:ascii="Tahoma" w:hAnsi="Tahoma" w:cs="Tahoma"/>
          <w:b/>
          <w:i/>
          <w:color w:val="000000" w:themeColor="text1"/>
        </w:rPr>
        <w:t>.</w:t>
      </w:r>
    </w:p>
    <w:p w:rsidR="000442D2" w:rsidRPr="000975A4" w:rsidRDefault="000442D2" w:rsidP="003A2A15">
      <w:pPr>
        <w:spacing w:before="100" w:beforeAutospacing="1" w:after="100" w:afterAutospacing="1"/>
        <w:ind w:left="36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lastRenderedPageBreak/>
        <w:t xml:space="preserve">Η ανάσα ρευστότητας την οποία ζητούν με κάθε τρόπο τα διαγνωστικά εργαστήρια, τα </w:t>
      </w:r>
      <w:proofErr w:type="spellStart"/>
      <w:r>
        <w:rPr>
          <w:rFonts w:ascii="Tahoma" w:hAnsi="Tahoma" w:cs="Tahoma"/>
          <w:color w:val="000000" w:themeColor="text1"/>
        </w:rPr>
        <w:t>πολυϊατρεία</w:t>
      </w:r>
      <w:proofErr w:type="spellEnd"/>
      <w:r>
        <w:rPr>
          <w:rFonts w:ascii="Tahoma" w:hAnsi="Tahoma" w:cs="Tahoma"/>
          <w:color w:val="000000" w:themeColor="text1"/>
        </w:rPr>
        <w:t xml:space="preserve"> και οι </w:t>
      </w:r>
      <w:proofErr w:type="spellStart"/>
      <w:r>
        <w:rPr>
          <w:rFonts w:ascii="Tahoma" w:hAnsi="Tahoma" w:cs="Tahoma"/>
          <w:color w:val="000000" w:themeColor="text1"/>
        </w:rPr>
        <w:t>κλινικοεργαστηριακοί</w:t>
      </w:r>
      <w:proofErr w:type="spellEnd"/>
      <w:r>
        <w:rPr>
          <w:rFonts w:ascii="Tahoma" w:hAnsi="Tahoma" w:cs="Tahoma"/>
          <w:color w:val="000000" w:themeColor="text1"/>
        </w:rPr>
        <w:t xml:space="preserve"> ιατροί είναι αυτή που θα καθορίσει την επιβίωσή τους. </w:t>
      </w:r>
    </w:p>
    <w:p w:rsidR="000442D2" w:rsidRPr="000442D2" w:rsidRDefault="000442D2" w:rsidP="000442D2">
      <w:pPr>
        <w:spacing w:before="100" w:beforeAutospacing="1" w:after="100" w:afterAutospacing="1"/>
        <w:ind w:left="360"/>
        <w:jc w:val="center"/>
        <w:rPr>
          <w:rFonts w:ascii="Tahoma" w:hAnsi="Tahoma" w:cs="Tahoma"/>
          <w:b/>
          <w:color w:val="000000" w:themeColor="text1"/>
        </w:rPr>
      </w:pPr>
      <w:r w:rsidRPr="000442D2">
        <w:rPr>
          <w:rFonts w:ascii="Tahoma" w:hAnsi="Tahoma" w:cs="Tahoma"/>
          <w:b/>
          <w:color w:val="000000" w:themeColor="text1"/>
        </w:rPr>
        <w:t>Οι μονάδες παροχής Πρωτοβάθμιων Υπηρεσιών Υγείας χρωστούν για τα επόμενα 10 χρόνια τουλάχιστον, τα χρέη που τους φόρτωσε ο ΕΟΠΥΥ.</w:t>
      </w:r>
    </w:p>
    <w:p w:rsidR="000442D2" w:rsidRPr="000442D2" w:rsidRDefault="000442D2" w:rsidP="000442D2">
      <w:pPr>
        <w:spacing w:before="100" w:beforeAutospacing="1" w:after="100" w:afterAutospacing="1"/>
        <w:ind w:left="360"/>
        <w:jc w:val="center"/>
        <w:rPr>
          <w:rFonts w:ascii="Tahoma" w:hAnsi="Tahoma" w:cs="Tahoma"/>
          <w:b/>
          <w:color w:val="000000" w:themeColor="text1"/>
        </w:rPr>
      </w:pPr>
      <w:r w:rsidRPr="000442D2">
        <w:rPr>
          <w:rFonts w:ascii="Tahoma" w:hAnsi="Tahoma" w:cs="Tahoma"/>
          <w:b/>
          <w:color w:val="000000" w:themeColor="text1"/>
        </w:rPr>
        <w:t xml:space="preserve">Παλεύουν να μην κλείσουν αφήνοντας χρέη και στα εγγόνια τους </w:t>
      </w:r>
      <w:r>
        <w:rPr>
          <w:rFonts w:ascii="Tahoma" w:hAnsi="Tahoma" w:cs="Tahoma"/>
          <w:b/>
          <w:color w:val="000000" w:themeColor="text1"/>
        </w:rPr>
        <w:t>!!</w:t>
      </w:r>
      <w:r w:rsidRPr="000442D2">
        <w:rPr>
          <w:rFonts w:ascii="Tahoma" w:hAnsi="Tahoma" w:cs="Tahoma"/>
          <w:b/>
          <w:color w:val="000000" w:themeColor="text1"/>
        </w:rPr>
        <w:t>!</w:t>
      </w:r>
    </w:p>
    <w:p w:rsidR="000442D2" w:rsidRPr="000442D2" w:rsidRDefault="000442D2" w:rsidP="000442D2">
      <w:pPr>
        <w:spacing w:before="100" w:beforeAutospacing="1" w:after="100" w:afterAutospacing="1"/>
        <w:ind w:left="360"/>
        <w:jc w:val="center"/>
        <w:rPr>
          <w:rFonts w:ascii="Tahoma" w:hAnsi="Tahoma" w:cs="Tahoma"/>
          <w:b/>
          <w:i/>
          <w:color w:val="000000" w:themeColor="text1"/>
        </w:rPr>
      </w:pPr>
    </w:p>
    <w:p w:rsidR="00286DE7" w:rsidRPr="00286DE7" w:rsidRDefault="00286DE7" w:rsidP="00286DE7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286DE7">
        <w:rPr>
          <w:rFonts w:ascii="Tahoma" w:hAnsi="Tahoma" w:cs="Tahoma"/>
        </w:rPr>
        <w:t>Ο ΠΡΟΕΔΡΟΣ ΠΟΣΚΕ                      Ο ΠΡΟΕΔΡΟΣ ΠΟΣΙΠΥ</w:t>
      </w:r>
      <w:r w:rsidRPr="00286DE7">
        <w:rPr>
          <w:rFonts w:ascii="Tahoma" w:hAnsi="Tahoma" w:cs="Tahoma"/>
        </w:rPr>
        <w:br/>
        <w:t>Φ.Ν.ΠΑΤΣΟΥΡΑΚΟΣ                          Θ.ΧΑΤΖΗΠΑΝΑΓΙΩΤΟΥ</w:t>
      </w:r>
    </w:p>
    <w:p w:rsidR="00286DE7" w:rsidRPr="00286DE7" w:rsidRDefault="00286DE7" w:rsidP="00286DE7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286DE7">
        <w:rPr>
          <w:rFonts w:ascii="Tahoma" w:hAnsi="Tahoma" w:cs="Tahoma"/>
        </w:rPr>
        <w:t xml:space="preserve">Ο ΠΡΟΕΔΡΟΣ ΠΑΣΙΔΙΚ                     Ο ΠΡΟΕΔΡΟΣ ΠΑΝΙΔΙ </w:t>
      </w:r>
      <w:r w:rsidRPr="00286DE7">
        <w:rPr>
          <w:rFonts w:ascii="Tahoma" w:hAnsi="Tahoma" w:cs="Tahoma"/>
        </w:rPr>
        <w:br/>
        <w:t>Ι.ΚΑΡΑΜΗΝΑΣ                                   Δ. ΦΑΣΙΤΣΑΣ</w:t>
      </w:r>
    </w:p>
    <w:p w:rsidR="00286DE7" w:rsidRPr="00286DE7" w:rsidRDefault="00286DE7" w:rsidP="00286DE7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286DE7">
        <w:rPr>
          <w:rFonts w:ascii="Tahoma" w:hAnsi="Tahoma" w:cs="Tahoma"/>
        </w:rPr>
        <w:t>Η ΠΡΟΕΔΡΟΣ ΕΝΙ-ΕΟΠΥΥ</w:t>
      </w:r>
      <w:r w:rsidRPr="00286DE7">
        <w:rPr>
          <w:rFonts w:ascii="Tahoma" w:hAnsi="Tahoma" w:cs="Tahoma"/>
        </w:rPr>
        <w:br/>
        <w:t>Α. ΜΑΣΤΟΡΑΚΟΥ</w:t>
      </w:r>
    </w:p>
    <w:sectPr w:rsidR="00286DE7" w:rsidRPr="00286DE7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3206A"/>
    <w:multiLevelType w:val="hybridMultilevel"/>
    <w:tmpl w:val="97286152"/>
    <w:lvl w:ilvl="0" w:tplc="04B2A0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42D2"/>
    <w:rsid w:val="0004584F"/>
    <w:rsid w:val="000479EF"/>
    <w:rsid w:val="00050C51"/>
    <w:rsid w:val="0005153B"/>
    <w:rsid w:val="000526F4"/>
    <w:rsid w:val="00055CB8"/>
    <w:rsid w:val="00055DC3"/>
    <w:rsid w:val="0005699B"/>
    <w:rsid w:val="0006090D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5A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290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45ED"/>
    <w:rsid w:val="00115F36"/>
    <w:rsid w:val="001216DC"/>
    <w:rsid w:val="001216DE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7F6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A04C3"/>
    <w:rsid w:val="001A5B10"/>
    <w:rsid w:val="001A778F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DE7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C8B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2A15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3C6E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3806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A3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4E9B"/>
    <w:rsid w:val="005A6A12"/>
    <w:rsid w:val="005A6DF4"/>
    <w:rsid w:val="005B15B4"/>
    <w:rsid w:val="005B1CE4"/>
    <w:rsid w:val="005B1D92"/>
    <w:rsid w:val="005B37BE"/>
    <w:rsid w:val="005B5048"/>
    <w:rsid w:val="005B6F03"/>
    <w:rsid w:val="005B729C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45943"/>
    <w:rsid w:val="00752373"/>
    <w:rsid w:val="00752EEB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41BD"/>
    <w:rsid w:val="007A1C00"/>
    <w:rsid w:val="007A69C2"/>
    <w:rsid w:val="007A7584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1F"/>
    <w:rsid w:val="00882ACE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2BF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661BA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56B8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1D4E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6B0F"/>
    <w:rsid w:val="00B0776E"/>
    <w:rsid w:val="00B1391B"/>
    <w:rsid w:val="00B13E41"/>
    <w:rsid w:val="00B16331"/>
    <w:rsid w:val="00B17936"/>
    <w:rsid w:val="00B20B01"/>
    <w:rsid w:val="00B21AFD"/>
    <w:rsid w:val="00B229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3219"/>
    <w:rsid w:val="00CD33C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93B"/>
    <w:rsid w:val="00D41CD0"/>
    <w:rsid w:val="00D44805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12CE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C7850"/>
    <w:rsid w:val="00FD019D"/>
    <w:rsid w:val="00FD0BC0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1D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B1D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1D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B1D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ECD8-77E0-4731-8E85-9858CEA0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331</cp:revision>
  <cp:lastPrinted>2022-06-01T15:53:00Z</cp:lastPrinted>
  <dcterms:created xsi:type="dcterms:W3CDTF">2022-05-27T08:17:00Z</dcterms:created>
  <dcterms:modified xsi:type="dcterms:W3CDTF">2022-07-15T06:54:00Z</dcterms:modified>
</cp:coreProperties>
</file>